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[principal's full name], do hereby appoint [agent's full name], to be my lawful agent and attorney-in-fact (hereafter referred to as my Agent).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if the answers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EXECUTIVE EXEMPTION UNDER THE MFLSA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Executive Exemption: MFLSA Test 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under the MFLSA Test I,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at least $250 per week in salary? </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manage the enterprise where the employee is employed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department or subdivision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direct the work of two or more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Executive Exemption: MFLSA Test II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under the MFLSA Test II,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at least $155 in salary per week?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manage and supervise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department of at least two other full-time employees?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authority to hire, fire, or suggest changes in employees' status?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regularly exercise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Devote less than 20% of time worked, or 40% in retail or service establishments, to non-exempt work</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Own 20% or more of the business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sole charge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or branch establishment?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Administrative Employees of Non-educational Establishments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Administrative Employees of Educational Establishments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[see minimum salary set forth in Drafting Note to Administrative Exemption,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per week (exclusive of board, lodging, or other facilities) –or–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THE MFLSA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Administrative Exemption: MFLSA Test 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under the MFLSA Test I,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at least $250 in salary per week?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office or nonmanual work directly related to management policies or general business operations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Function in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system or subdivision thereof, in work directly relating to academic instruction?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regularly exercise discretion or independent judgment?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Administrative Exemption: MFLSA Test II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under the MFLSA Test II,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at least $155 per week in salary?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office or nonmanual work directly related to business operations or management policies –or–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system or subdivision thereof in work relating to academic instruction?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regularly exercise discretion or independent judgment and make important decisions?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Directly assist the owner or bona fide executive or administrative employee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supervised work only along lines requiring special training or experience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Execute special assignments?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devote less than 20% of time worked (40% in retail or service establishments) to non-exempt work?</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the MFLSA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Professional Exemption: MFLSA Test 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professional employee under state law,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of at least $250 per week?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perform:</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 requiring advanced knowledge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field of science or learning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in the activity of imparting knowledge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 requiring invention, imagination,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endeavor?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consistently exercise discretion and judgment?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Professional Exemption: MFLSA Test II</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professional employee under state law,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of at least $170 per week?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work requiring advanced knowledge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field of learning customarily acquired by prolonged specialized intellectual study,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academic education,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apprenticeship, or training in routine mental or physical processes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original work dependent on the person's own creativeness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endeavor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employee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teacher working as such or recognized as such in the school system where the person works?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consistently exercise judgment and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perform predominantly intellectual work so varied that the output cannot be standardized by time necessary for accomplishment?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devote less than 20% of the hours worked to activities not essential to the employee's professional work?</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 UNDER THE FLSA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 UNDER THE MFLSA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qualify for the outside sales exemption under the MFLSA,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make sales of, or obtain orders or contracts for, materials, services, or the use of facilities for which payment will be made?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hired for the express purpose of performing such duties away from the employer's place of business? </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conduct no more than 20% of sales on the employer's premises?   </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non-outside sales work 20% or less of the hours worked by employees who are not outside salespersons?</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