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full-time employees, or their equivalent?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authority to hire or fire other employees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employee does not have the ultimate authority to hire and fire,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alternative to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if the answer to the following two questions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also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in which the employee is employed, regardless of the type of business organization (e.g., corporation, partnership, or other)?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by which the employee is employed?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Creative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For teachers to qualify for the professional exemption, the answer to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For lawyers to qualify for the professional exemption, the answer to the following question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 and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For medical doctors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outside sales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 will be paid by the client or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computer professional,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is the employee paid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compensated employee to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highly compensated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