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FMLA Notice of Eligibility and Rights &amp; Responsibilities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DOL's Notice of Eligibility and Rights &amp; Responsibilities under the Family and Medical Leave Act (DOL Form WH-381) covers three requirements imposed by the FMLA's notice obligations: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Information provided to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 on whether they are eligible for FMLA leave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Information provided to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 regarding additional information needed before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determination may be made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Information on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employee's rights and responsibilities when receiving FMLA leave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© 2021 LITTLER MENDELSON, P.C. ALL RIGHTS RESERVED.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