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LexisNexis(R) Forms FORM 80-E2-12</w:t>
      </w:r>
    </w:p>
    <w:p>
      <w:pPr>
        <w:keepNext w:val="0"/>
        <w:spacing w:before="120" w:after="0" w:line="26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Transactional</w:t>
      </w:r>
    </w:p>
    <w:p>
      <w:pPr>
        <w:keepNext w:val="0"/>
        <w:spacing w:before="120" w:after="0" w:line="26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Letter</w:t>
      </w:r>
    </w:p>
    <w:p>
      <w:pPr>
        <w:keepNext w:val="0"/>
        <w:spacing w:before="120" w:after="0" w:line="26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All States</w:t>
      </w:r>
    </w:p>
    <w:p>
      <w:pPr>
        <w:keepNext w:val="0"/>
        <w:spacing w:after="0" w:line="240" w:lineRule="exact"/>
        <w:ind w:right="0"/>
        <w:jc w:val="both"/>
      </w:pPr>
    </w:p>
    <w:p>
      <w:pPr>
        <w:keepNext/>
        <w:spacing w:before="240" w:after="0" w:line="34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Form E2-12 Sample FCRA Adverse Action Letter</w:t>
      </w:r>
    </w:p>
    <w:p>
      <w:pPr>
        <w:spacing w:line="60" w:lineRule="exact"/>
      </w:pPr>
    </w:p>
    <w:p>
      <w:pPr/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For the most up-to-date guidance from the U.S. Federal Trade Commission, visit: https://www.ftc.gov/tips-advice/business-center/guidance/using-consumer-reports-what-employers-need-know.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Dear Applicant: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 regret to inform you that based on our hiring criteria, we are unable to consider you further for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employment opportunity with our organization. This decision was made, in part, on information received from [</w:t>
      </w:r>
      <w:r>
        <w:rPr>
          <w:rFonts w:ascii="Times New Roman" w:hAnsi="Times New Roman" w:eastAsia="Times New Roman" w:cs="Times New Roman"/>
          <w:b w:val="0"/>
          <w:sz w:val="24"/>
        </w:rPr>
        <w:t>name of third party who conducted investigation</w:t>
      </w:r>
      <w:r>
        <w:rPr>
          <w:rFonts w:ascii="Times New Roman" w:hAnsi="Times New Roman" w:eastAsia="Times New Roman" w:cs="Times New Roman"/>
          <w:b w:val="0"/>
          <w:sz w:val="24"/>
        </w:rPr>
        <w:t>]. [</w:t>
      </w:r>
      <w:r>
        <w:rPr>
          <w:rFonts w:ascii="Times New Roman" w:hAnsi="Times New Roman" w:eastAsia="Times New Roman" w:cs="Times New Roman"/>
          <w:b w:val="0"/>
          <w:sz w:val="24"/>
        </w:rPr>
        <w:t>Name of third party who conducted investigation</w:t>
      </w:r>
      <w:r>
        <w:rPr>
          <w:rFonts w:ascii="Times New Roman" w:hAnsi="Times New Roman" w:eastAsia="Times New Roman" w:cs="Times New Roman"/>
          <w:b w:val="0"/>
          <w:sz w:val="24"/>
        </w:rPr>
        <w:t>] was not involved in the decision to deny your application for employment, and is unable to provide you with the reasons for that decision.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We previously provided you 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the report from [</w:t>
      </w:r>
      <w:r>
        <w:rPr>
          <w:rFonts w:ascii="Times New Roman" w:hAnsi="Times New Roman" w:eastAsia="Times New Roman" w:cs="Times New Roman"/>
          <w:b w:val="0"/>
          <w:sz w:val="24"/>
        </w:rPr>
        <w:t>name of third party who conducted investigation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], along with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summary of your rights under the Fair Credit Reporting Act. You have the right to dispute the accuracy or completeness of information contained in the report provided by [</w:t>
      </w:r>
      <w:r>
        <w:rPr>
          <w:rFonts w:ascii="Times New Roman" w:hAnsi="Times New Roman" w:eastAsia="Times New Roman" w:cs="Times New Roman"/>
          <w:b w:val="0"/>
          <w:sz w:val="24"/>
        </w:rPr>
        <w:t>name of third party who conducted investigation</w:t>
      </w:r>
      <w:r>
        <w:rPr>
          <w:rFonts w:ascii="Times New Roman" w:hAnsi="Times New Roman" w:eastAsia="Times New Roman" w:cs="Times New Roman"/>
          <w:b w:val="0"/>
          <w:sz w:val="24"/>
        </w:rPr>
        <w:t>] by contacting [</w:t>
      </w:r>
      <w:r>
        <w:rPr>
          <w:rFonts w:ascii="Times New Roman" w:hAnsi="Times New Roman" w:eastAsia="Times New Roman" w:cs="Times New Roman"/>
          <w:b w:val="0"/>
          <w:sz w:val="24"/>
        </w:rPr>
        <w:t>name of third party who conducted investigation</w:t>
      </w:r>
      <w:r>
        <w:rPr>
          <w:rFonts w:ascii="Times New Roman" w:hAnsi="Times New Roman" w:eastAsia="Times New Roman" w:cs="Times New Roman"/>
          <w:b w:val="0"/>
          <w:sz w:val="24"/>
        </w:rPr>
        <w:t>]. [</w:t>
      </w:r>
      <w:r>
        <w:rPr>
          <w:rFonts w:ascii="Times New Roman" w:hAnsi="Times New Roman" w:eastAsia="Times New Roman" w:cs="Times New Roman"/>
          <w:b w:val="0"/>
          <w:sz w:val="24"/>
        </w:rPr>
        <w:t>also provide address and phone number if third party</w:t>
      </w:r>
      <w:r>
        <w:rPr>
          <w:rFonts w:ascii="Times New Roman" w:hAnsi="Times New Roman" w:eastAsia="Times New Roman" w:cs="Times New Roman"/>
          <w:b w:val="0"/>
          <w:sz w:val="24"/>
        </w:rPr>
        <w:t>].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order to obtain this report free of charge, you must make your request within 60 days of this letter.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Any dispute regarding the information on your report </w:t>
      </w:r>
      <w:r>
        <w:rPr>
          <w:rFonts w:ascii="Times New Roman" w:hAnsi="Times New Roman" w:eastAsia="Times New Roman" w:cs="Times New Roman"/>
          <w:b/>
          <w:sz w:val="24"/>
        </w:rPr>
        <w:t>must be resolved with [name of third party who conducted investigation</w:t>
      </w:r>
      <w:r>
        <w:rPr>
          <w:rFonts w:ascii="Times New Roman" w:hAnsi="Times New Roman" w:eastAsia="Times New Roman" w:cs="Times New Roman"/>
          <w:b/>
          <w:sz w:val="24"/>
        </w:rPr>
        <w:t>]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200" w:after="0" w:line="260" w:lineRule="exact"/>
        <w:ind w:left="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We appreciate your interest in employment with our organization.</w:t>
      </w:r>
    </w:p>
    <w:p>
      <w:pPr>
        <w:keepNext w:val="0"/>
        <w:spacing w:before="200" w:after="0" w:line="260" w:lineRule="exact"/>
        <w:ind w:left="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200" w:after="0" w:line="260" w:lineRule="exact"/>
        <w:ind w:left="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[COMPANY OFFICIAL]</w:t>
      </w:r>
    </w:p>
    <w:p>
      <w:pPr>
        <w:keepNext w:val="0"/>
        <w:spacing w:before="120" w:after="0" w:line="22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 w:val="0"/>
          <w:sz w:val="24"/>
        </w:rPr>
        <w:t>Business Law Monographs</w:t>
      </w:r>
    </w:p>
    <w:p>
      <w:pPr>
        <w:keepNext w:val="0"/>
        <w:spacing w:after="0" w:line="220" w:lineRule="exact"/>
        <w:ind w:left="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Copyright 2022,  Matthew Bender &amp; Company, Inc.,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member of the LexisNexis Group.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