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Final Decree Closing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Chapter 11 Case</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UNITED STATES BANKRUPTCY COURT FOR THE [DISTRICT]</w:t>
      </w:r>
    </w:p>
    <w:p>
      <w:pPr>
        <w:spacing w:line="100" w:lineRule="exact"/>
      </w:pPr>
    </w:p>
    <w:p>
      <w:pPr>
        <w:spacing w:line="100" w:lineRule="exact"/>
      </w:pPr>
    </w:p>
    <w:p>
      <w:pPr>
        <w:spacing w:line="100" w:lineRule="exact"/>
      </w:pPr>
    </w:p>
    <w:p>
      <w:pPr>
        <w:keepNext w:val="0"/>
        <w:spacing w:before="200" w:after="0" w:line="260" w:lineRule="exact"/>
        <w:ind w:left="360" w:right="0" w:firstLine="0"/>
        <w:jc w:val="center"/>
      </w:pPr>
      <w:r>
        <w:rPr>
          <w:rFonts w:ascii="Times New Roman" w:hAnsi="Times New Roman" w:eastAsia="Times New Roman" w:cs="Times New Roman"/>
          <w:b/>
          <w:sz w:val="24"/>
        </w:rPr>
        <w:t>FINAL DECREE AND ORDER CLOSING THE CHAPTER 11 CASES AND TERMINATING CLAIMS AND NOTICING SERVICES</w:t>
      </w:r>
    </w:p>
    <w:p>
      <w:pPr>
        <w:keepNext w:val="0"/>
        <w:spacing w:before="200" w:after="0" w:line="260" w:lineRule="exact"/>
        <w:ind w:left="720" w:right="0" w:firstLine="0"/>
        <w:jc w:val="both"/>
      </w:pPr>
      <w:r>
        <w:rPr>
          <w:rFonts w:ascii="Times New Roman" w:hAnsi="Times New Roman" w:eastAsia="Times New Roman" w:cs="Times New Roman"/>
          <w:b w:val="0"/>
          <w:sz w:val="24"/>
        </w:rPr>
        <w:t>Upon the motion (the "</w:t>
      </w:r>
      <w:r>
        <w:rPr>
          <w:rFonts w:ascii="Times New Roman" w:hAnsi="Times New Roman" w:eastAsia="Times New Roman" w:cs="Times New Roman"/>
          <w:b w:val="0"/>
          <w:sz w:val="24"/>
        </w:rPr>
        <w:t>Motion</w:t>
      </w:r>
      <w:r>
        <w:rPr>
          <w:rFonts w:ascii="Times New Roman" w:hAnsi="Times New Roman" w:eastAsia="Times New Roman" w:cs="Times New Roman"/>
          <w:b w:val="0"/>
          <w:sz w:val="24"/>
        </w:rPr>
        <w:t xml:space="preserve">") of the Reorganized Debtors for entry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decree and order (the "</w:t>
      </w:r>
      <w:r>
        <w:rPr>
          <w:rFonts w:ascii="Times New Roman" w:hAnsi="Times New Roman" w:eastAsia="Times New Roman" w:cs="Times New Roman"/>
          <w:b w:val="0"/>
          <w:sz w:val="24"/>
        </w:rPr>
        <w:t>Final Decree</w:t>
      </w:r>
      <w:r>
        <w:rPr>
          <w:rFonts w:ascii="Times New Roman" w:hAnsi="Times New Roman" w:eastAsia="Times New Roman" w:cs="Times New Roman"/>
          <w:b w:val="0"/>
          <w:sz w:val="24"/>
        </w:rPr>
        <w:t>"), pursuant to section 350(</w:t>
      </w:r>
      <w:r>
        <w:rPr>
          <w:rFonts w:ascii="Times New Roman" w:hAnsi="Times New Roman" w:eastAsia="Times New Roman" w:cs="Times New Roman"/>
          <w:b/>
          <w:sz w:val="24"/>
        </w:rPr>
        <w:t>a</w:t>
      </w:r>
      <w:r>
        <w:rPr>
          <w:rFonts w:ascii="Times New Roman" w:hAnsi="Times New Roman" w:eastAsia="Times New Roman" w:cs="Times New Roman"/>
          <w:b w:val="0"/>
          <w:sz w:val="24"/>
        </w:rPr>
        <w:t>) of title 11 of the United States Code (the "</w:t>
      </w:r>
      <w:r>
        <w:rPr>
          <w:rFonts w:ascii="Times New Roman" w:hAnsi="Times New Roman" w:eastAsia="Times New Roman" w:cs="Times New Roman"/>
          <w:b w:val="0"/>
          <w:sz w:val="24"/>
        </w:rPr>
        <w:t>Bankruptcy Code</w:t>
      </w:r>
      <w:r>
        <w:rPr>
          <w:rFonts w:ascii="Times New Roman" w:hAnsi="Times New Roman" w:eastAsia="Times New Roman" w:cs="Times New Roman"/>
          <w:b w:val="0"/>
          <w:sz w:val="24"/>
        </w:rPr>
        <w:t xml:space="preserve">") and Bankruptcy Rule 3022, closing the Chapter 11 Cases and terminating the claims and noticing services provided by [claims agent's name] in connection with the Chapter 11 Cases, pursuant to the terms set forth in the Motion and any pleadings related thereto; and it appearing that this Court has jurisdiction over this Motion pursuant to 28 U.S. C. §§ 157 and 1334 and the [cite standing order of reference, if your jurisdiction has one]; and it appearing that this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core proceeding pursuant to 28 U.S.C. § 157(b)(2); and it appearing that venue of this proceeding and the Motion is proper pursuant to 28 U.S.C. §§ 1408 and 1409; and appropriate notice of and the opportunity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on the Motion having been given; and the relief requested in the Motion being in the best interests of the Debtors' estates, their creditors, and other parties in interest; and this Court having determined that the legal and factual bases set forth in the Motion establish just cause for the relief granted herein; and after due deliberation and sufficient cause appearing therefor, it is hereby ORDERED that:</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Motion is GRANTED as set forth herein.</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following Chapter 11 Cases are hereby CLOSED pursuant to section 350(</w:t>
      </w:r>
      <w:r>
        <w:rPr>
          <w:rFonts w:ascii="Times New Roman" w:hAnsi="Times New Roman" w:eastAsia="Times New Roman" w:cs="Times New Roman"/>
          <w:b/>
          <w:sz w:val="24"/>
        </w:rPr>
        <w:t>a</w:t>
      </w:r>
      <w:r>
        <w:rPr>
          <w:rFonts w:ascii="Times New Roman" w:hAnsi="Times New Roman" w:eastAsia="Times New Roman" w:cs="Times New Roman"/>
          <w:b w:val="0"/>
          <w:sz w:val="24"/>
        </w:rPr>
        <w:t>) of the Bankruptcy Code, effective as of the date of entry of this Final Decree: [bullet point list of all debtor names and corresponding case numbers].</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docket entry shall be made in each of the Chapter 11 Cases reflecting the entry of this Final Decree.</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Entry of this Final Decree is without prejudice to the rights of any Reorganized Debtor or other party in interest to seek to reopen any of the Chapter 11 Cases for cause pursuant to section 350(b) of the Bankruptcy Code.</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Notwithstanding anything to the contrary, the terms and conditions of this Final Decree shall be immediately effective and enforceable upon its entry.</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Subject to the performance of any obligations of [claims agent name] pursuant to this Final Decree, the claims and noticing services are hereby terminated, and [claims agent name] shall be deemed formally discharged as claims and noticing agent for the Chapter 11 Cases without further order of this Court.</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Pursuant to [applicable local rule that deals with claims agents at the end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case], within [number of days] of the entry of this Final Decree, [claims agent name] shall: (i) forward to the Clerk of the Court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version of all imaged claims; (ii) upload the creditor mailing list into CM/ECF; and (iii) docket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claims register containing the claims filed in the Chapter 11 Cases. [Claims agent name] shall further box and transport all original claims to [address of remote storage for the bankruptcy court, as prescribed by local rules, if any], and docket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form [reference form required by local rules, if any] indicating the accession and location numbers of the archived claims.</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Unless otherwise agreed by the U.S. Trustee, within thirty (30) days of the entry of this Final Decree, the Reorganized Debtors shall (i) file with the Court and provide to the U.S. Trustee all outstanding post-confirmation reports, and (ii) pay all fees due and payable pursuant to 28 U.S.C. § 1930.</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Reorganized Debtors and their agents are authorized to take all actions necessary to effectuate the relief granted pursuant to this Final Decree in accordance with the Motion.</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Court shall retain jurisdiction to hear and determine all matters arising from or related to the implementation, interpretation, and enforcement of this Final Decree.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200" w:after="0" w:line="260" w:lineRule="exact"/>
        <w:ind w:left="360" w:right="0" w:firstLine="0"/>
        <w:jc w:val="both"/>
      </w:pPr>
      <w:r>
        <w:rPr>
          <w:rFonts w:ascii="Times New Roman" w:hAnsi="Times New Roman" w:eastAsia="Times New Roman" w:cs="Times New Roman"/>
          <w:b w:val="0"/>
          <w:sz w:val="24"/>
        </w:rPr>
        <w:t>[city, state]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UNITED STATES BANKRUPTCY JUDGE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