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FLORIDA SINGLE AGENT NOTICE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b/>
          <w:sz w:val="24"/>
        </w:rPr>
        <w:t>FLORIDA LAW REQUIRES THAT REAL ESTATE LICENSEES OPERATING AS SINGLE AGENTS DISCLOSE TO BUYERS AND SELLERS THEIR DUTIES.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As a single agent, ___________________________________ [insert name of Real estate Entity and its Associate(s)] owe to you the following duties: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Dealing honestly and fairly;</w:t>
      </w:r>
    </w:p>
    <w:p>
      <w:pPr/>
      <w:r>
        <w:rPr>
          <w:rFonts w:ascii="Times New Roman" w:hAnsi="Times New Roman" w:eastAsia="Times New Roman" w:cs="Times New Roman"/>
          <w:sz w:val="24"/>
        </w:rPr>
        <w:t>Loyalty;</w:t>
      </w:r>
    </w:p>
    <w:p>
      <w:pPr/>
      <w:r>
        <w:rPr>
          <w:rFonts w:ascii="Times New Roman" w:hAnsi="Times New Roman" w:eastAsia="Times New Roman" w:cs="Times New Roman"/>
          <w:sz w:val="24"/>
        </w:rPr>
        <w:t>Confidentiality;</w:t>
      </w:r>
    </w:p>
    <w:p>
      <w:pPr/>
      <w:r>
        <w:rPr>
          <w:rFonts w:ascii="Times New Roman" w:hAnsi="Times New Roman" w:eastAsia="Times New Roman" w:cs="Times New Roman"/>
          <w:sz w:val="24"/>
        </w:rPr>
        <w:t>Obedience;</w:t>
      </w:r>
    </w:p>
    <w:p>
      <w:pPr/>
      <w:r>
        <w:rPr>
          <w:rFonts w:ascii="Times New Roman" w:hAnsi="Times New Roman" w:eastAsia="Times New Roman" w:cs="Times New Roman"/>
          <w:sz w:val="24"/>
        </w:rPr>
        <w:t>Full disclosure;</w:t>
      </w:r>
    </w:p>
    <w:p>
      <w:pPr/>
      <w:r>
        <w:rPr>
          <w:rFonts w:ascii="Times New Roman" w:hAnsi="Times New Roman" w:eastAsia="Times New Roman" w:cs="Times New Roman"/>
          <w:sz w:val="24"/>
        </w:rPr>
        <w:t>Accounting for all funds;</w:t>
      </w:r>
    </w:p>
    <w:p>
      <w:pPr/>
      <w:r>
        <w:rPr>
          <w:rFonts w:ascii="Times New Roman" w:hAnsi="Times New Roman" w:eastAsia="Times New Roman" w:cs="Times New Roman"/>
          <w:sz w:val="24"/>
        </w:rPr>
        <w:t>Skill, care, and diligence in the transaction;</w:t>
      </w:r>
    </w:p>
    <w:p>
      <w:pPr/>
      <w:r>
        <w:rPr>
          <w:rFonts w:ascii="Times New Roman" w:hAnsi="Times New Roman" w:eastAsia="Times New Roman" w:cs="Times New Roman"/>
          <w:sz w:val="24"/>
        </w:rPr>
        <w:t>Presenting all offers and counteroffers in a timely manner, unless a party has previously directed the licensee otherwise in writing; and</w:t>
      </w:r>
    </w:p>
    <w:p>
      <w:pPr/>
      <w:r>
        <w:rPr>
          <w:rFonts w:ascii="Times New Roman" w:hAnsi="Times New Roman" w:eastAsia="Times New Roman" w:cs="Times New Roman"/>
          <w:sz w:val="24"/>
        </w:rPr>
        <w:t>Disclosing all known facts that materially affect the value of residential real property and are not readily observable.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Date ________________ Signature ___________________________________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Date ________________ Signature ___________________________________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