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Florida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Florida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Florida Limited Liability Company named _______________, LLC by filing the Articles of Organization with the office in the State of Florida on _______________, 20____. The operation of the Company shall be governed by the terms of this Agreement and the applicable laws of the State of Florida relating to the formation, operation and taxation of a LLC, specifically the provisions under Chapter 605 (Florida Revised Limited Liability Company Act)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Florida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Florida and shall be governed by, construed and enforced in accordance with the laws of the State of Florida.</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