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Founder Stock Purchase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Founder Stock Purchase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as of [Date], by and between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and [Name of Purchaser] (“</w:t>
      </w:r>
      <w:r>
        <w:rPr>
          <w:rFonts w:ascii="Times New Roman" w:hAnsi="Times New Roman" w:eastAsia="Times New Roman" w:cs="Times New Roman"/>
          <w:b w:val="0"/>
          <w:sz w:val="24"/>
        </w:rPr>
        <w:t>Purchaser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Stock.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 terms and conditions of this Agreement, on the Purchase Date (as defined below) the Company will issue and sell to Purchaser, and Purchaser agrees to purchase from the Company, [Number of Shares] shares of the Company's Common Stock (the “</w:t>
      </w:r>
      <w:r>
        <w:rPr>
          <w:rFonts w:ascii="Times New Roman" w:hAnsi="Times New Roman" w:eastAsia="Times New Roman" w:cs="Times New Roman"/>
          <w:b w:val="0"/>
          <w:sz w:val="24"/>
        </w:rPr>
        <w:t>Shares</w:t>
      </w: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$[Price Per Share] per Share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purchase price of $[Total Purchase Price]. The term “</w:t>
      </w:r>
      <w:r>
        <w:rPr>
          <w:rFonts w:ascii="Times New Roman" w:hAnsi="Times New Roman" w:eastAsia="Times New Roman" w:cs="Times New Roman"/>
          <w:b w:val="0"/>
          <w:sz w:val="24"/>
        </w:rPr>
        <w:t>Shares</w:t>
      </w:r>
      <w:r>
        <w:rPr>
          <w:rFonts w:ascii="Times New Roman" w:hAnsi="Times New Roman" w:eastAsia="Times New Roman" w:cs="Times New Roman"/>
          <w:b w:val="0"/>
          <w:sz w:val="24"/>
        </w:rPr>
        <w:t xml:space="preserve">” refers to the purchased Shares and all securities received in replacement of or in connection with the Shares pursuant to stock dividends or splits, all securities received in replacement of the Shares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merger, reorganization, exchange or the like, and all new, substituted or additional securities or other properties to which Purchaser is entitled by reason of Purchaser's ownership of the Shares.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 and sale of the Shares under this Agreement shall occur at the principal office of the Company simultaneously with the execution of this Agreement by the parties or on such other date as the Company and Purchaser shall agree orally or in writing (the “</w:t>
      </w:r>
      <w:r>
        <w:rPr>
          <w:rFonts w:ascii="Times New Roman" w:hAnsi="Times New Roman" w:eastAsia="Times New Roman" w:cs="Times New Roman"/>
          <w:b w:val="0"/>
          <w:sz w:val="24"/>
        </w:rPr>
        <w:t>Purchase Date</w:t>
      </w:r>
      <w:r>
        <w:rPr>
          <w:rFonts w:ascii="Times New Roman" w:hAnsi="Times New Roman" w:eastAsia="Times New Roman" w:cs="Times New Roman"/>
          <w:b w:val="0"/>
          <w:sz w:val="24"/>
        </w:rPr>
        <w:t xml:space="preserve">”). On the Purchase Date, the Company will deliver to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representing the Shares to be purchased by Purchaser (which shall be issued in Purchaser's name) against payment of the purchase price therefor by Purchaser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made payable to the Company or by wire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designated by the Company, (b) cancellation of indebtedness of the Company to Purchaser or (c)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the foregoing.</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Transfer.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any other limitation on transfer created by applicable securities laws, Purchaser shall not assign, encumber or dispose of any interest in the Shares except in compliance with the provisions below and applicable securities laws.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First Refusal.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below, before any Shares held by Purchaser or any transferee of Purchaser (either being sometimes referred to herein as the “</w:t>
      </w:r>
      <w:r>
        <w:rPr>
          <w:rFonts w:ascii="Times New Roman" w:hAnsi="Times New Roman" w:eastAsia="Times New Roman" w:cs="Times New Roman"/>
          <w:b w:val="0"/>
          <w:sz w:val="24"/>
        </w:rPr>
        <w:t>Holder</w:t>
      </w:r>
      <w:r>
        <w:rPr>
          <w:rFonts w:ascii="Times New Roman" w:hAnsi="Times New Roman" w:eastAsia="Times New Roman" w:cs="Times New Roman"/>
          <w:b w:val="0"/>
          <w:sz w:val="24"/>
        </w:rPr>
        <w:t xml:space="preserve">”) may be sold or otherwise transferred (including transfer by gift or operation of law), the Company or its assignee(s)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to purchase the Shares on the terms and conditions set forth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(the “</w:t>
      </w:r>
      <w:r>
        <w:rPr>
          <w:rFonts w:ascii="Times New Roman" w:hAnsi="Times New Roman" w:eastAsia="Times New Roman" w:cs="Times New Roman"/>
          <w:b w:val="0"/>
          <w:sz w:val="24"/>
        </w:rPr>
        <w:t>Right of First Refusal</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Proposed Transfer.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Holder of the Shares shall deliver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 “</w:t>
      </w:r>
      <w:r>
        <w:rPr>
          <w:rFonts w:ascii="Times New Roman" w:hAnsi="Times New Roman" w:eastAsia="Times New Roman" w:cs="Times New Roman"/>
          <w:b w:val="0"/>
          <w:sz w:val="24"/>
        </w:rPr>
        <w:t>Notice</w:t>
      </w:r>
      <w:r>
        <w:rPr>
          <w:rFonts w:ascii="Times New Roman" w:hAnsi="Times New Roman" w:eastAsia="Times New Roman" w:cs="Times New Roman"/>
          <w:b w:val="0"/>
          <w:sz w:val="24"/>
        </w:rPr>
        <w:t>”) stating: (</w:t>
      </w:r>
      <w:r>
        <w:rPr>
          <w:rFonts w:ascii="Times New Roman" w:hAnsi="Times New Roman" w:eastAsia="Times New Roman" w:cs="Times New Roman"/>
          <w:b/>
          <w:sz w:val="24"/>
        </w:rPr>
        <w:t>A</w:t>
      </w:r>
      <w:r>
        <w:rPr>
          <w:rFonts w:ascii="Times New Roman" w:hAnsi="Times New Roman" w:eastAsia="Times New Roman" w:cs="Times New Roman"/>
          <w:b w:val="0"/>
          <w:sz w:val="24"/>
        </w:rPr>
        <w:t>) the Holder's bona fide intention to sell or otherwise transfer such Shares; (B) the name of each proposed purchaser or other transferee (“</w:t>
      </w:r>
      <w:r>
        <w:rPr>
          <w:rFonts w:ascii="Times New Roman" w:hAnsi="Times New Roman" w:eastAsia="Times New Roman" w:cs="Times New Roman"/>
          <w:b w:val="0"/>
          <w:sz w:val="24"/>
        </w:rPr>
        <w:t>Proposed Transferee</w:t>
      </w:r>
      <w:r>
        <w:rPr>
          <w:rFonts w:ascii="Times New Roman" w:hAnsi="Times New Roman" w:eastAsia="Times New Roman" w:cs="Times New Roman"/>
          <w:b w:val="0"/>
          <w:sz w:val="24"/>
        </w:rPr>
        <w:t>”), (C) the number of Shares to be transferred to each Proposed Transferee; and (D) the terms and conditions of each proposed sale or transfer. The Holder shall offer the Shares at the same price (the “</w:t>
      </w:r>
      <w:r>
        <w:rPr>
          <w:rFonts w:ascii="Times New Roman" w:hAnsi="Times New Roman" w:eastAsia="Times New Roman" w:cs="Times New Roman"/>
          <w:b w:val="0"/>
          <w:sz w:val="24"/>
        </w:rPr>
        <w:t>Offered Price</w:t>
      </w:r>
      <w:r>
        <w:rPr>
          <w:rFonts w:ascii="Times New Roman" w:hAnsi="Times New Roman" w:eastAsia="Times New Roman" w:cs="Times New Roman"/>
          <w:b w:val="0"/>
          <w:sz w:val="24"/>
        </w:rPr>
        <w:t>”) and upon the same terms (or terms as similar as reasonably possible) to the Company or its assignee(s).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of Right of First Refusal.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within thirty (30) days after receipt of the Notice, the Company and/or its assignee(s) may, by giving written notice to the Holder, elect to purchase all, but not less than all, of the Shares proposed to be transferred to any one or more of the Proposed Transferees, at the purchase price determined in accordance with subsection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below.</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for the Shares purchased by the Company or its assignee(s) under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the Offered Price. If the Offered Price includes consideration other than cash, the cash equivalent value of the non cash consideration shall be determined by the Board of Directors of the Company in good faith.</w:t>
      </w:r>
    </w:p>
    <w:p>
      <w:pPr>
        <w:keepNext w:val="0"/>
        <w:spacing w:before="120" w:after="0" w:line="260" w:lineRule="exact"/>
        <w:ind w:left="144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of the Purchase Price shall be made, at the option of the Company or its assignee(s), in cash (by check), by cancellation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any outstanding indebtedness, or by any combination thereof within thirty (30) days after receipt of the Notice or in the manner and at the times set forth in the Notice.</w:t>
      </w:r>
    </w:p>
    <w:p>
      <w:pPr>
        <w:keepNext w:val="0"/>
        <w:spacing w:before="120" w:after="0" w:line="260" w:lineRule="exact"/>
        <w:ind w:left="144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Holder's Right to Transfer.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all of the Shares proposed in the Notice to be transferred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Proposed Transferee are not purchased by the Company and/or its assignee(s) as provided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then the Holder may sell or otherwise transfer such Shares to that Proposed Transferee at the Offered Price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price, provided that such sale or other transfer is consummated within sixty (60) days after the date of the Notice and provided further that any such sale or other transfer is effected in accordance with any applicable securities laws </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and the Proposed Transferee agrees in writing that the provisions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shall continue to apply to the Shares in the hands of such Proposed Transferee</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The Company, in consultation with its legal counsel, may require the Holder 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evidencing compliance with applicable laws.</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If the Shares described in the Notice are not transferred to the Proposed Transferee within such period, or if the Holder proposes to change the price or other terms to make them more favorable to the Proposed Transferee,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Notice shall be given to the Company, and the Company and/or its assignee(s) shall again be offered the Right of First Refusal before any Shares held by the Holder may be sold or otherwise transferred.</w:t>
      </w:r>
    </w:p>
    <w:p>
      <w:pPr>
        <w:keepNext w:val="0"/>
        <w:spacing w:before="120" w:after="0" w:line="260" w:lineRule="exact"/>
        <w:ind w:left="144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 for Certain Family Transfers.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Anything to the contrary contained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notwithstanding, the transfer of any or all of the Shares during Purchaser's lifetime or on Purchaser's death by will or intestacy to Purchaser's Immediate Family (as defined below)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for the benefit of Purchaser or Purchaser's Immediate Family shall be exempt from the provisions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w:t>
      </w:r>
      <w:r>
        <w:rPr>
          <w:rFonts w:ascii="Times New Roman" w:hAnsi="Times New Roman" w:eastAsia="Times New Roman" w:cs="Times New Roman"/>
          <w:b w:val="0"/>
          <w:sz w:val="24"/>
        </w:rPr>
        <w:t>Immediate Family</w:t>
      </w:r>
      <w:r>
        <w:rPr>
          <w:rFonts w:ascii="Times New Roman" w:hAnsi="Times New Roman" w:eastAsia="Times New Roman" w:cs="Times New Roman"/>
          <w:b w:val="0"/>
          <w:sz w:val="24"/>
        </w:rPr>
        <w:t xml:space="preserve">” as used herein shall mean any child, stepchild, grandchild, parent, stepparent, grandparent, spouse, former spouse, sibling, niece, nephew, mother-in-law, father-in-law, son-in-law, daughter-in-law, brother-in-law or sister-in-law, including adoptive relationships, or any person sharing the Purchaser's household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 such case, the transferee or other recipient shall receive and hold the Shares so transferred subject to the provisions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and there shall be no further transfer of such Shares except in accordance with the terms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Transfer.</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Company's Right to Purchase upon Involuntary Transfer.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below, in the event, at any time after the date of this Agreement, of any transfer by operation of law or other involuntary transfer (including divorce or death, but excluding in the event of death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to Immediate Family as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above)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Shares by the record holder thereof, the Company shall have the right to purchase all of the Shares transferred at the greater of the purchase price paid by Purchaser pursuant to this Agreement or the fair market value of the Shares on the date of transfer. Upon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the person acquiring the Shares shall promptly notify the Secretary of the Company of such transfer. The right to purchase such Shares shall be provided to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following receipt by the Company of written notice by the person acquiring the Shares.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Price for Involuntary Transfer.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Shares to be transferred pursuant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the price per Share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set by the Board of Directors of the Company that will reflect the current value of the stock in terms of present earnings and future prospects of the Company. The Company shall notify Purchaser or his or her executor of the price so determined within thirty (30) days after receipt by it of written notice of the transfer or proposed transfer of Shares. However, if Purchaser does not agree with the valuation as determined by the Board of Directors of the Company, Purchaser shall be entitled to have the valuation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to be mutually agreed upon by the Company and Purchaser and whose fees shall be borne equally by the Company and Purchaser.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of the Company to purchase any part of the Shares may be assigned in whole or in part to any stockholder or stockholders of the Company or other persons or organizations.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Binding on Transferees.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transferees of Shares or any interest therein will receive and hold such Shares or interest subject to the provisions of this Agreement. Any sale or transfer of the Shares shall be void unless the provisions of this Agreement are satisfied.</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of First Refusal and the Company's right to repurchase the Shares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transfer pursuant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shall terminate upon the first sale of Common Stock of the Company to the general public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filed with and declared effective by the Securities and Exchange Commission under the Securities Act of 1933, as amended (the “</w:t>
      </w:r>
      <w:r>
        <w:rPr>
          <w:rFonts w:ascii="Times New Roman" w:hAnsi="Times New Roman" w:eastAsia="Times New Roman" w:cs="Times New Roman"/>
          <w:b w:val="0"/>
          <w:sz w:val="24"/>
        </w:rPr>
        <w:t>Securities Act</w:t>
      </w:r>
      <w:r>
        <w:rPr>
          <w:rFonts w:ascii="Times New Roman" w:hAnsi="Times New Roman" w:eastAsia="Times New Roman" w:cs="Times New Roman"/>
          <w:b w:val="0"/>
          <w:sz w:val="24"/>
        </w:rPr>
        <w:t xml:space="preserv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relating solely to the issuance of Common Stock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combination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incentive or benefit plan) or (ii) any transfer or conversion of Shares made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merger or statutory consolidation of the Company with or into another corporation or corporations if the common stock of the surviving corporation or any direct or indirect parent corporation thereof is registered under the Securities Exchange Act of 1934,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Lock-up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the initial public offering of the Company's securities and upon request of the Company or the underwriters managing such offering of the Company's securities, Purchaser agrees not to sell, make any short sale of, loan, grant any option for the purchase of, or otherwise dispose of any securities of the Company (other than those included in the registration) without the prior written consent of the Company or such underwriters, as the case may be, for such period of time (not to exceed one hundred and eighty (180) days) from the effective date of such registration as may be requested by the Company or such managing underwriters and to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reflecting the foregoing as may be requested by the underwriters at the time of the Company's initial public offering.</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and Taxation Representations.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the purchase of the Shares, Purchaser represents to the Company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is aware of the Company's business affairs and financial condition and has acquired sufficient information about the Company to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and knowledgeable decision to acquire the Shares. Purchaser is purchasing the Shares for investment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resale in connection with, any “distribution” thereof within the meaning of the Securities Act or under any applicable provision of state law. Purchaser does not have any present intention to transfer the Shares to any other person or entity.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understands that the Shares have not been registered under the Securities Act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exemption therefrom, which exemption depends upon, among other things, the bona fide nature of Purchaser's investment intent as expressed herein.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understands that the Shares are “restricted securities” under applicable U.S. federal and state securities laws and that, pursuant to these laws, Purchaser must hold the Shares indefinitely unless they are registered with the Securities and Exchange Commission and qualified by state authorities,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such registration and qualification requirements is available. Purchaser acknowledges that the Company has no obligation to register or qualify the Shares for resale. Purchaser further acknowledges that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registration or qualification is available, it may be conditioned on various requirements including, but not limited to, the time and manner of sale, the holding period for the Shares, and requirements relating to the Company which are outside of the Purchaser's control, and which the Company is under no obligation and may not be able to satisfy.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represents that Purchaser is not subject to any of the “Bad Actor” disqualifications described in Rule 506(d)(1)(i) to (viii) under the Securities Act. Purchaser also agrees to promptly notify the Company if Purchaser becomes subject to such disqualifications after the date hereof.</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understands that Purchaser may suffer adverse tax consequences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Purchaser's purchase or disposition of the Shares. Purchaser represents that Purchaser has consulted any tax consultants Purchaser deems advisable in connection with the purchase or disposition of the Shares and that Purchaser is not relying on the Company for any tax advice.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Restrictive Legends and Stop-Transfer Orders.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Legends.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certificate or certificates representing the Shares shall bear the following legends (as well as any legends required by applicable state and federal corporate and securities laws):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SHARES REPRESENTED BY THIS CERTIFICATE HAVE NOT BEEN REGISTERED UNDER THE SECURITIES ACT OF 1933, AS AMENDED, AND HAVE BEEN ACQUIRED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IN CONNECTION WITH, THE SALE OR DISTRIBUTION THEREOF. NO SUCH SALE OR DISTRIBUTION MAY BE EFFECTED WITHOUT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RELATED THERETO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SATISFACTORY TO THE COMPANY THAT SUCH REGISTRATION IS NOT REQUIRED UNDER THE SECURITIES ACT OF 1933, AS AMENDED.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SHARES REPRESENTED BY THIS CERTIFICATE MAY BE TRANSFERRED ONLY IN ACCORDANCE WITH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BETWEEN THE COMPANY AND THE STOCKHOLDER,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ON FILE WITH THE SECRETARY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legend required to be placed thereon by the [Applicable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Stop-Transfer 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agrees that, in order to ensure compliance with the restrictions referred to herein, the Company may issue appropriate “stop transfer” instructions to its transfer agent, if any, and that, if the Company transfers its own securities, it may make appropriate notations to the same effect in its own records.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Refusal to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not be required to (i) transfer on its books any Shares that have been sold or otherwise transferred in violation of any of the provisions of this Agreement or (ii) treat as owner of such Shares or to accord the right to vote or pay dividends to any purchaser or other transferee to whom such Shares shall have been so transferred.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Legend.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all of the following events have occurred, the Shares then held by Purchaser will no longer be subject to the legend referred to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(i) the termination of the Right of First Refusal; and (ii) the expiration or termination of the market standoff provisions of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of any agreement entered pursuant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After such time, and upon Purchaser's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or certificates representing the Shares not repurchased shall be issued without the legend referred to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and delivered to Purchaser.</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Employment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shall affect in any manner whatsoever the right or power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or subsidiary of the Company, to terminate Purchaser's employment or consulting relationship, for any reason, with or without cause.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and all acts and transactions pursuant hereto and the rights and obligations of the parties hereto shall be governed, construed and interpreted in accordance with the laws of the State of [State], without giving effect to principles of conflicts of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Enforcement of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sets forth the entire agreement and understanding of the parties relating to the subject matter herein and merges all prior discussions between them. No modification of or amendment to this Agreement, nor any waiver of any rights under this Agreement, shall be effective unless in writing signed by the parties to this Agreement. The failure by either party to enforce any rights under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rights of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one or more provisions of this Agreement are held to be unenforceable under applicable law, the parties agree to renegotiate such provision in good faith. In the event that the parties cannot 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agreeable and enforceable replacement for such provision, then (i) such provision shall be excluded from this Agreement, (ii) the balance of the Agreement shall be interpreted as if such provision were so excluded and (iii) the balance of the Agreement shall be enforceable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the result of negotiations between and has been reviewed by each of the parties hereto and their respective counsel, if any. Accordingly, this Agreement shall be deemed to be the product of all of the parties hereto, and no ambiguity shall be construed in favor of or against any one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required or permitted by this Agreement shall be in writing and shall be deemed sufficient when delivered personally or sent by fax or forty-eight (48) hours after being deposited in the U.S. mail, as certified or registered mail, with postage prepaid, and addressed to the party to be notified at such party's address or fax number as set forth below or as subsequently modified by written notice.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instrument.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scanned copy will have the same force and effect as execution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scanned signature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valid signature.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and benefits of this Agreement shall inure to the benefit of, and be enforceable by the Company's successors and assigns. The rights and obligations of Purchaser under this Agreement may only be assigned with the prior written consent of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parties have executed this Agreement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[Company Address 1]</w:t>
      </w:r>
    </w:p>
    <w:p>
      <w:pPr>
        <w:keepNext w:val="0"/>
        <w:spacing w:before="120" w:after="0" w:line="260" w:lineRule="exact"/>
        <w:ind w:left="360" w:right="0" w:firstLine="0"/>
        <w:jc w:val="left"/>
      </w:pPr>
      <w:r>
        <w:rPr>
          <w:rFonts w:ascii="Times New Roman" w:hAnsi="Times New Roman" w:eastAsia="Times New Roman" w:cs="Times New Roman"/>
          <w:b w:val="0"/>
          <w:sz w:val="24"/>
        </w:rPr>
        <w:t>[Company Address 2]</w:t>
      </w:r>
    </w:p>
    <w:p>
      <w:pPr>
        <w:keepNext w:val="0"/>
        <w:spacing w:before="120" w:after="0" w:line="260" w:lineRule="exact"/>
        <w:ind w:left="360" w:right="0" w:firstLine="0"/>
        <w:jc w:val="left"/>
      </w:pPr>
      <w:r>
        <w:rPr>
          <w:rFonts w:ascii="Times New Roman" w:hAnsi="Times New Roman" w:eastAsia="Times New Roman" w:cs="Times New Roman"/>
          <w:b w:val="0"/>
          <w:sz w:val="24"/>
        </w:rPr>
        <w:t>[City, State Zip Code]</w:t>
      </w:r>
    </w:p>
    <w:p>
      <w:pPr>
        <w:keepNext w:val="0"/>
        <w:spacing w:before="120" w:after="0" w:line="260" w:lineRule="exact"/>
        <w:ind w:left="360" w:right="0" w:firstLine="0"/>
        <w:jc w:val="left"/>
      </w:pPr>
      <w:r>
        <w:rPr>
          <w:rFonts w:ascii="Times New Roman" w:hAnsi="Times New Roman" w:eastAsia="Times New Roman" w:cs="Times New Roman"/>
          <w:b/>
          <w:sz w:val="24"/>
        </w:rPr>
        <w:t>PURCHASER:</w:t>
      </w:r>
    </w:p>
    <w:p>
      <w:pPr>
        <w:keepNext w:val="0"/>
        <w:spacing w:before="120" w:after="0" w:line="260" w:lineRule="exact"/>
        <w:ind w:left="360" w:right="0" w:firstLine="0"/>
        <w:jc w:val="left"/>
      </w:pPr>
      <w:r>
        <w:rPr>
          <w:rFonts w:ascii="Times New Roman" w:hAnsi="Times New Roman" w:eastAsia="Times New Roman" w:cs="Times New Roman"/>
          <w:b w:val="0"/>
          <w:sz w:val="24"/>
        </w:rPr>
        <w:t>[PURCHASER'S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[Company Address 1]</w:t>
      </w:r>
    </w:p>
    <w:p>
      <w:pPr>
        <w:keepNext w:val="0"/>
        <w:spacing w:before="120" w:after="0" w:line="260" w:lineRule="exact"/>
        <w:ind w:left="360" w:right="0" w:firstLine="0"/>
        <w:jc w:val="left"/>
      </w:pPr>
      <w:r>
        <w:rPr>
          <w:rFonts w:ascii="Times New Roman" w:hAnsi="Times New Roman" w:eastAsia="Times New Roman" w:cs="Times New Roman"/>
          <w:b w:val="0"/>
          <w:sz w:val="24"/>
        </w:rPr>
        <w:t>[Company Address 2]</w:t>
      </w:r>
    </w:p>
    <w:p>
      <w:pPr>
        <w:keepNext w:val="0"/>
        <w:spacing w:before="120" w:after="0" w:line="260" w:lineRule="exact"/>
        <w:ind w:left="360" w:right="0" w:firstLine="0"/>
        <w:jc w:val="left"/>
      </w:pPr>
      <w:r>
        <w:rPr>
          <w:rFonts w:ascii="Times New Roman" w:hAnsi="Times New Roman" w:eastAsia="Times New Roman" w:cs="Times New Roman"/>
          <w:b w:val="0"/>
          <w:sz w:val="24"/>
        </w:rPr>
        <w:t>[City, State Zip Code]</w:t>
      </w:r>
    </w:p>
    <w:p>
      <w:pPr>
        <w:keepNext w:val="0"/>
        <w:spacing w:before="120" w:after="0" w:line="260" w:lineRule="exact"/>
        <w:ind w:left="360" w:right="0" w:firstLine="0"/>
        <w:jc w:val="left"/>
      </w:pPr>
      <w:r>
        <w:rPr>
          <w:rFonts w:ascii="Times New Roman" w:hAnsi="Times New Roman" w:eastAsia="Times New Roman" w:cs="Times New Roman"/>
          <w:b w:val="0"/>
          <w:sz w:val="24"/>
        </w:rPr>
        <w:t>Social Security or Tax ID Number:[___________________]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I, [________________________________], spouse of [Purchaser's Name], have read and hereby approve the foregoing Agreement. In consideration of the Company's granting my spouse the right to purchase the Shares as set forth in the Agreement, I hereby agree to be irrevocably bound by the Agreement and further agree that any community property or similar interest that I may have in the Shares shall be similarly bound by the Agreement. I hereby appoint my spouse as my attorney-in-fact with respect to any amendment or exercise of any rights under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Spouse of [Purchaser's Name]</w:t>
      </w:r>
    </w:p>
    <w:p>
      <w:pPr>
        <w:keepNext w:val="0"/>
        <w:spacing w:before="120" w:after="0" w:line="260" w:lineRule="exact"/>
        <w:ind w:left="360" w:right="0" w:firstLine="0"/>
        <w:jc w:val="left"/>
      </w:pPr>
      <w:r>
        <w:rPr>
          <w:rFonts w:ascii="Times New Roman" w:hAnsi="Times New Roman" w:eastAsia="Times New Roman" w:cs="Times New Roman"/>
          <w:b/>
          <w:sz w:val="24"/>
        </w:rPr>
        <w:t>RECEIPT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[Company Name] hereby acknowledges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in the amount of $[Total Purchase Price] given by [Purchaser's Name] as consideration for Certificate No. [Certificate Number] for [Number of Shares] shares of Common Stock of [Company Name].</w:t>
      </w:r>
    </w:p>
    <w:p>
      <w:pPr>
        <w:keepNext w:val="0"/>
        <w:spacing w:before="120" w:after="0" w:line="260" w:lineRule="exact"/>
        <w:ind w:left="720" w:right="0" w:firstLine="0"/>
        <w:jc w:val="left"/>
      </w:pPr>
      <w:r>
        <w:rPr>
          <w:rFonts w:ascii="Times New Roman" w:hAnsi="Times New Roman" w:eastAsia="Times New Roman" w:cs="Times New Roman"/>
          <w:b w:val="0"/>
          <w:sz w:val="24"/>
        </w:rPr>
        <w:t>Dated:________________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[COMPANY NAME]</w:t>
      </w:r>
    </w:p>
    <w:p>
      <w:pPr>
        <w:keepNext w:val="0"/>
        <w:spacing w:before="120" w:after="0" w:line="260" w:lineRule="exact"/>
        <w:ind w:left="720" w:right="0" w:firstLine="0"/>
        <w:jc w:val="left"/>
      </w:pPr>
      <w:r>
        <w:rPr>
          <w:rFonts w:ascii="Times New Roman" w:hAnsi="Times New Roman" w:eastAsia="Times New Roman" w:cs="Times New Roman"/>
          <w:b w:val="0"/>
          <w:sz w:val="24"/>
        </w:rPr>
        <w:t>By:____________________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