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General 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[Grantor],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[state of formation / type of entity], with its principal office at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 paid, grant(s), with general warranty covenants, to [Grantee]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[state of formation / type of entity], with its principal office at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whose tax mailing address is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following described real property: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land or interest therein and encumbrances, reservations, and exceptions, if any]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Situated in the State of Ohio, County of [county], and [whether real property is located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city, village, or township] of [name of the city, village, or township]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Tax District and Parcel Number: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[tax district and parcel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Address: [street address]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As: [signatory’s title]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OHIO, COUNTY OF [county in which deed is being signed]: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 was acknowledged before me this [day] day of [month],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(Complete pursuant to Ohio Revised Code § 147.55-statutory short forms of acknowledgment)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prepared by: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recording, return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