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GENERAL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THIS DEED is made as of [date], by and between [grantor] (herein referred to as “Grantor”), and [grantee] (herein referred to “Grantee”), whose address is [address].</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That for and in consideration of the sum of Ten Dollars ($10.00), cash in hand paid, and other good and valuable consideration, the receipt of which is hereby acknowledged, Grantor does hereby grant and convey, with GENERAL WARRANTY and ENGLISH COVENANTS OF TITLE, unto Grantee, the following described real property, to-wit:</w:t>
      </w:r>
    </w:p>
    <w:p>
      <w:pPr>
        <w:keepNext w:val="0"/>
        <w:spacing w:before="200" w:after="0" w:line="260" w:lineRule="exact"/>
        <w:ind w:left="1440" w:right="0" w:firstLine="0"/>
        <w:jc w:val="both"/>
      </w:pPr>
      <w:r>
        <w:rPr>
          <w:rFonts w:ascii="Times New Roman" w:hAnsi="Times New Roman" w:eastAsia="Times New Roman" w:cs="Times New Roman"/>
          <w:b w:val="0"/>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This conveyance is made subject to covenants, conditions, easements, rights-of-way, and restrictions of record.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WITNESS the following signature and seal:</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this [date] day of [month], [year] by [signatory], [title of signatory]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on behalf of said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