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Grant of Easement Appurtenant Concurrent With Conveyance of Real Property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Concurrent Grant of Easement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Grantor does additionally grant to Grantee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easement appurtenant for use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right-of-way upon and across the following described property of Grantor (the "servient tenement"): ____________________ ____________________. This easement is granted for the benefit of the parcel conveyed by this deed to the Grantee, which is described above and adjoins the servient tenement.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easement and right-of-way shall be located ____________________, as more particularly described as follows: ____________________.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Grantor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Grantee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 NOTARY BLOCK IF REQUIRED IN ANY PARTICULAR JURISDICTION]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