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[PERSONAL GUARANTY]</w:t>
      </w:r>
    </w:p>
    <w:p>
      <w:pPr>
        <w:keepNext w:val="0"/>
        <w:spacing w:before="200" w:after="0" w:line="260" w:lineRule="exact"/>
        <w:ind w:left="360" w:right="0" w:firstLine="0"/>
        <w:jc w:val="both"/>
      </w:pPr>
      <w:r>
        <w:rPr>
          <w:rFonts w:ascii="Times New Roman" w:hAnsi="Times New Roman" w:eastAsia="Times New Roman" w:cs="Times New Roman"/>
          <w:b/>
          <w:sz w:val="24"/>
        </w:rPr>
        <w:t>FOR VALUE RECEIVED,</w:t>
      </w:r>
      <w:r>
        <w:rPr>
          <w:rFonts w:ascii="Times New Roman" w:hAnsi="Times New Roman" w:eastAsia="Times New Roman" w:cs="Times New Roman"/>
          <w:b w:val="0"/>
          <w:sz w:val="24"/>
        </w:rPr>
        <w:t xml:space="preserve"> and in consideration for,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[Landlord name], as Landlord, to enter into the Lease dated [lease date] (the “Lease”), with [Tenant name], as Tenant, the undersigned individual(s), [individual guarantor name(s)] (the “Guarantor”) hereby agree: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this guaranty (this “Guaranty”), Guarantor hereby absolutely and unconditionally guarantees to Landlord, its successors and assigns, the prompt and full payment of all rent and all other payments to be made by Tenant under the Lease, and the full performance and observance by Tenant of all the other terms, covenants, conditions and agreements therein provided to be performed and observed by Tenant, for which the undersigned shall be jointly and severally liable with Tenant.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OPTIONAL GUARANTOR PROVISION to Section </w:t>
      </w:r>
      <w:r>
        <w:rPr>
          <w:rFonts w:ascii="Times New Roman" w:hAnsi="Times New Roman" w:eastAsia="Times New Roman" w:cs="Times New Roman"/>
          <w:b/>
          <w:sz w:val="24"/>
        </w:rPr>
        <w:t>1.</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to the contrary contained herein, Guarantor’s maximum aggregate liability shall be [cap on liability] dollars ($[cap on liability]), inclusive of any and all costs, including reasonable attorneys’ fees incurred or expended by Landlord as permitted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 hereby waives any notice of nonpayment, nonperformance or nonobservance, or proof of notice or demand.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Tenant under the Lease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 beyond all applicable notice and cure periods], Landlord may proceed against the undersigned before, after or simultaneously with proceeding against Tenant. This Guaranty shall not be terminated, affected, or impaired in any manner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assertion by Landlord against Tenant of any of the rights or remedies reserved to Landlord pursuant to the provisions of the Lease; (b) the commencement of summary or other proceedings against Tenant; (c) the failure of Landlord to enforce any of its rights against Tenant; or (d) the granting by Landlord of any extensions of time to Tenant. The undersigned further covenants and agrees that: (i) the undersigned shall be bound by all the provisions, terms, conditions, restrictions and limitations contained in the Lease which are to be observed or performed by Tenant thereunder, the same as if the undersigned were named therein as Tenant; and (ii) this Guaranty shall be absolute and unconditional and shall be in full force and effect with respect to any amendment, addition, assignment, sublease, transfer or other modification of the Lease, whether or not the undersigned shall have knowledge or have been notified of or agreed or consented thereto. If Landlord at any time is compelled to take action, by legal proceedings or otherwise, to enforce or compel compliance with the terms of this Guaranty, the undersigned shall, in addition to any other rights or remedies to which Landlord may be entitled hereunder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or in equity, pay to Landlord all costs, including reasonable attorneys’ fees, incurred or expended by Landlord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Guarantor further agrees that, to the extent that Tenant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or payments to Landlord or Landlord receives any proceeds of collateral, which payment or payments or any part thereof are subsequently invalidated, declared to be fraudulent or preferential, set aside or otherwise is required to be repaid to Tenant, its estate, trustee, receiver or any other party, including, without limitation, under any bankruptcy law, state or federal law, common law or equitable cause, then to the extent of such payment or repayment, the obligations of Tenant or part thereof which has been paid, reduced or satisfied by such amount shall be reinstated and continued in full force and effect as of the date such initial payment, reduction or satisfaction occurred. The undersigned shall defend and indemnify Landlord of and from any claim or loss under this paragraph including Landlord's reasonable attorneys and paralegal fees and expenses and other expenses in the defense of any such action or suit. The undersigned waives and shall have no right of subrogation, indemnification, reimbursement or exoneration with respect to the liabilities of Tenant under the Lease or any rights of contribution from any other guarantors of such liabilities.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consents and other communications under this Guaranty shall be in writing and shall be deemed given hereunder when sent by U.S. Registered or Certified Mail, Return Receipt Requested or by Federal Express or other reputable overnight carrier, for next business day delivery, to the parties at the following addresses or at any other address as any party may from time to time specify by notice to the other:</w:t>
      </w:r>
    </w:p>
    <w:p>
      <w:pPr>
        <w:keepNext w:val="0"/>
        <w:spacing w:before="200" w:after="0" w:line="260" w:lineRule="exact"/>
        <w:ind w:left="1080" w:right="0" w:firstLine="0"/>
        <w:jc w:val="both"/>
      </w:pPr>
      <w:r>
        <w:rPr>
          <w:rFonts w:ascii="Times New Roman" w:hAnsi="Times New Roman" w:eastAsia="Times New Roman" w:cs="Times New Roman"/>
          <w:b w:val="0"/>
          <w:sz w:val="24"/>
        </w:rPr>
        <w:t>To Landlord:</w:t>
      </w:r>
    </w:p>
    <w:p>
      <w:pPr>
        <w:keepNext w:val="0"/>
        <w:spacing w:before="200" w:after="0" w:line="260" w:lineRule="exact"/>
        <w:ind w:left="1080" w:right="0" w:firstLine="0"/>
        <w:jc w:val="both"/>
      </w:pPr>
      <w:r>
        <w:rPr>
          <w:rFonts w:ascii="Times New Roman" w:hAnsi="Times New Roman" w:eastAsia="Times New Roman" w:cs="Times New Roman"/>
          <w:b w:val="0"/>
          <w:sz w:val="24"/>
        </w:rPr>
        <w:t>[Landlord’s name]</w:t>
      </w:r>
    </w:p>
    <w:p>
      <w:pPr>
        <w:keepNext w:val="0"/>
        <w:spacing w:before="200" w:after="0" w:line="260" w:lineRule="exact"/>
        <w:ind w:left="1080" w:right="0" w:firstLine="0"/>
        <w:jc w:val="both"/>
      </w:pPr>
      <w:r>
        <w:rPr>
          <w:rFonts w:ascii="Times New Roman" w:hAnsi="Times New Roman" w:eastAsia="Times New Roman" w:cs="Times New Roman"/>
          <w:b w:val="0"/>
          <w:sz w:val="24"/>
        </w:rPr>
        <w:t>[Landlord’s address]</w:t>
      </w:r>
    </w:p>
    <w:p>
      <w:pPr>
        <w:keepNext w:val="0"/>
        <w:spacing w:before="200" w:after="0" w:line="260" w:lineRule="exact"/>
        <w:ind w:left="1080" w:right="0" w:firstLine="0"/>
        <w:jc w:val="both"/>
      </w:pPr>
      <w:r>
        <w:rPr>
          <w:rFonts w:ascii="Times New Roman" w:hAnsi="Times New Roman" w:eastAsia="Times New Roman" w:cs="Times New Roman"/>
          <w:b w:val="0"/>
          <w:sz w:val="24"/>
        </w:rPr>
        <w:t>[Landlord’s address]</w:t>
      </w:r>
    </w:p>
    <w:p>
      <w:pPr>
        <w:keepNext w:val="0"/>
        <w:spacing w:before="200" w:after="0" w:line="260" w:lineRule="exact"/>
        <w:ind w:left="1080" w:right="0" w:firstLine="0"/>
        <w:jc w:val="both"/>
      </w:pPr>
      <w:r>
        <w:rPr>
          <w:rFonts w:ascii="Times New Roman" w:hAnsi="Times New Roman" w:eastAsia="Times New Roman" w:cs="Times New Roman"/>
          <w:b w:val="0"/>
          <w:sz w:val="24"/>
        </w:rPr>
        <w:t>[Landlord’s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 of party to be copied]</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080" w:right="0" w:firstLine="0"/>
        <w:jc w:val="both"/>
      </w:pPr>
      <w:r>
        <w:rPr>
          <w:rFonts w:ascii="Times New Roman" w:hAnsi="Times New Roman" w:eastAsia="Times New Roman" w:cs="Times New Roman"/>
          <w:b w:val="0"/>
          <w:sz w:val="24"/>
        </w:rPr>
        <w:t>To Guarantor:</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name]</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address]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address]</w:t>
      </w:r>
    </w:p>
    <w:p>
      <w:pPr>
        <w:keepNext w:val="0"/>
        <w:spacing w:before="200" w:after="0" w:line="260" w:lineRule="exact"/>
        <w:ind w:left="1080" w:right="0" w:firstLine="0"/>
        <w:jc w:val="both"/>
      </w:pPr>
      <w:r>
        <w:rPr>
          <w:rFonts w:ascii="Times New Roman" w:hAnsi="Times New Roman" w:eastAsia="Times New Roman" w:cs="Times New Roman"/>
          <w:b w:val="0"/>
          <w:sz w:val="24"/>
        </w:rPr>
        <w:t>[Guarantor’s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w:t>
      </w:r>
    </w:p>
    <w:p>
      <w:pPr>
        <w:keepNext w:val="0"/>
        <w:spacing w:before="200" w:after="0" w:line="260" w:lineRule="exact"/>
        <w:ind w:left="1080" w:right="0" w:firstLine="0"/>
        <w:jc w:val="both"/>
      </w:pPr>
      <w:r>
        <w:rPr>
          <w:rFonts w:ascii="Times New Roman" w:hAnsi="Times New Roman" w:eastAsia="Times New Roman" w:cs="Times New Roman"/>
          <w:b w:val="0"/>
          <w:sz w:val="24"/>
        </w:rPr>
        <w:t>[name of party to be copied]</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200" w:after="0" w:line="260" w:lineRule="exact"/>
        <w:ind w:left="1080" w:right="0" w:firstLine="0"/>
        <w:jc w:val="both"/>
      </w:pPr>
      <w:r>
        <w:rPr>
          <w:rFonts w:ascii="Times New Roman" w:hAnsi="Times New Roman" w:eastAsia="Times New Roman" w:cs="Times New Roman"/>
          <w:b w:val="0"/>
          <w:sz w:val="24"/>
        </w:rPr>
        <w:t>[party’s address]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duties and obligations of the undersigned pursuant to this Guaranty shall be binding upon the respective heirs, administrators, personal representatives, successors and assigns of the undersigned. This Guaranty shall be governed by and construed in accordance with the laws of the State in which the Premises are located, without regard to conflict of law principles. This Guaranty cannot be changed or terminated orally. It is expressly agreed that this Guaranty contains all terms, covenants, conditions, warranties and agreements of the parties, and that no prior agreement or understanding pertaining to the same shall be valid or of any force or effect, and that the terms, covenants, conditions and provisions of this Lease cannot be altered, changed, modified or added to except in writing signed by the parties hereto.</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Remainder of the page intentionally left blank; 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