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GUARANTY AGREEMENT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and [name(s) of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200" w:after="0" w:line="260" w:lineRule="exact"/>
        <w:ind w:left="360" w:right="0" w:firstLine="0"/>
        <w:jc w:val="center"/>
      </w:pPr>
      <w:r>
        <w:rPr>
          <w:rFonts w:ascii="Times New Roman" w:hAnsi="Times New Roman" w:eastAsia="Times New Roman" w:cs="Times New Roman"/>
          <w:b/>
          <w:sz w:val="24"/>
        </w:rPr>
        <w:t>W I T N E S S E T H</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Guarantors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Borrower and/or are direct or indirect affiliates of Borrower, and the Loan will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benefit to the Guarantors;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p>
    <w:p>
      <w:pPr>
        <w:keepNext w:val="0"/>
        <w:spacing w:before="200" w:after="0" w:line="260" w:lineRule="exact"/>
        <w:ind w:left="1440" w:right="0" w:firstLine="0"/>
        <w:jc w:val="both"/>
      </w:pPr>
      <w:r>
        <w:rPr>
          <w:rFonts w:ascii="Times New Roman" w:hAnsi="Times New Roman" w:eastAsia="Times New Roman" w:cs="Times New Roman"/>
          <w:b w:val="0"/>
          <w:sz w:val="24"/>
        </w:rPr>
        <w:t>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actual] losses, damages, or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[Article/Paragraph [article or paragraph number]] of the Loan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and expenses, in connection with the enforcement of this Guaranty by Lender.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setoff,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 / [name of agreement or related documents]]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provided,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(xix)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800" w:right="0" w:firstLine="0"/>
        <w:jc w:val="left"/>
      </w:pPr>
      <w:r>
        <w:rPr>
          <w:rFonts w:ascii="Times New Roman" w:hAnsi="Times New Roman" w:eastAsia="Times New Roman" w:cs="Times New Roman"/>
          <w:b w:val="0"/>
          <w:sz w:val="24"/>
        </w:rPr>
        <w:t>(xxi)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costs and expenses paid or incurred by Lender in connection with any such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p>
    <w:p>
      <w:pPr>
        <w:keepNext w:val="0"/>
        <w:spacing w:before="200" w:after="0" w:line="260" w:lineRule="exact"/>
        <w:ind w:left="1440" w:right="0" w:firstLine="0"/>
        <w:jc w:val="both"/>
      </w:pPr>
      <w:r>
        <w:rPr>
          <w:rFonts w:ascii="Times New Roman" w:hAnsi="Times New Roman" w:eastAsia="Times New Roman" w:cs="Times New Roman"/>
          <w:b w:val="0"/>
          <w:sz w:val="24"/>
        </w:rPr>
        <w:t>If, for any reason whatsoever, Borrower is now or hereafter becomes indebted to Guarantors (or any Guarantor):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Guarantor(s) fail to take any such action, Lender, as attorney-in-fact for Guarantor(s), is hereby authorized to do so in the name of Guarantor(s).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w:t>
      </w:r>
    </w:p>
    <w:p>
      <w:pPr>
        <w:keepNext w:val="0"/>
        <w:spacing w:before="200" w:after="0" w:line="260" w:lineRule="exact"/>
        <w:ind w:left="1440" w:right="0" w:firstLine="0"/>
        <w:jc w:val="both"/>
      </w:pPr>
      <w:r>
        <w:rPr>
          <w:rFonts w:ascii="Times New Roman" w:hAnsi="Times New Roman" w:eastAsia="Times New Roman" w:cs="Times New Roman"/>
          <w:b w:val="0"/>
          <w:sz w:val="24"/>
        </w:rPr>
        <w:t>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deliver, within [days in words] ([days in numbers]) days after such request by Lender,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(b)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without impairing Guarantors' rights or increasing Guarantors'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The validity, enforcement, and interpretation of this Guaranty, shall for all purposes be governed by and construed in accordance with the laws of the State of Florida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p>
    <w:p>
      <w:pPr>
        <w:keepNext w:val="0"/>
        <w:spacing w:before="200" w:after="0" w:line="260" w:lineRule="exact"/>
        <w:ind w:left="1440" w:right="0" w:firstLine="0"/>
        <w:jc w:val="both"/>
      </w:pPr>
      <w:r>
        <w:rPr>
          <w:rFonts w:ascii="Times New Roman" w:hAnsi="Times New Roman" w:eastAsia="Times New Roman" w:cs="Times New Roman"/>
          <w:b w:val="0"/>
          <w:sz w:val="24"/>
        </w:rPr>
        <w:t>Guarantors agree to pay to Lender upon written notice to Guarantors all costs and expenses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p>
    <w:p>
      <w:pPr>
        <w:keepNext w:val="0"/>
        <w:spacing w:before="200" w:after="0" w:line="260" w:lineRule="exact"/>
        <w:ind w:left="144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w:t>
      </w:r>
      <w:r>
        <w:rPr>
          <w:rFonts w:ascii="Times New Roman" w:hAnsi="Times New Roman" w:eastAsia="Times New Roman" w:cs="Times New Roman"/>
          <w:b/>
          <w:sz w:val="24"/>
        </w:rPr>
        <w:t>OPTIONAL LENDER CLAUSE:</w:t>
      </w:r>
      <w:r>
        <w:rPr>
          <w:rFonts w:ascii="Times New Roman" w:hAnsi="Times New Roman" w:eastAsia="Times New Roman" w:cs="Times New Roman"/>
          <w:b w:val="0"/>
          <w:sz w:val="24"/>
        </w:rPr>
        <w:t xml:space="preserve">,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w:t>
      </w:r>
      <w:r>
        <w:rPr>
          <w:rFonts w:ascii="Times New Roman" w:hAnsi="Times New Roman" w:eastAsia="Times New Roman" w:cs="Times New Roman"/>
          <w:b/>
          <w:sz w:val="24"/>
        </w:rPr>
        <w:t>OPTIONAL LENDER CLAUSE 1:</w:t>
      </w:r>
      <w:r>
        <w:rPr>
          <w:rFonts w:ascii="Times New Roman" w:hAnsi="Times New Roman" w:eastAsia="Times New Roman" w:cs="Times New Roman"/>
          <w:b w:val="0"/>
          <w:sz w:val="24"/>
        </w:rPr>
        <w:t>; and each Guarantor has not and will not, without the prior written consent of Lender, sell, lease, assign, encumber, hypothecate, transfer, or otherwise dispose of [percentage in words] percent ([percentage in numbers]%) or more of Guarantor's assets, or any interest therein]. Each Guarantor further represents, warrants and covenants that if any Swap Contract shall at any time be in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Guarantor has received and examined copies of each such Swap Contract, the observance and performance of which by Borrower is hereby guaranteed; (b)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(c)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of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p>
    <w:p>
      <w:pPr>
        <w:keepNext w:val="0"/>
        <w:spacing w:before="200" w:after="0" w:line="260" w:lineRule="exact"/>
        <w:ind w:left="1440" w:right="0" w:firstLine="0"/>
        <w:jc w:val="both"/>
      </w:pPr>
      <w:r>
        <w:rPr>
          <w:rFonts w:ascii="Times New Roman" w:hAnsi="Times New Roman" w:eastAsia="Times New Roman" w:cs="Times New Roman"/>
          <w:b w:val="0"/>
          <w:sz w:val="24"/>
        </w:rPr>
        <w:t>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Guarantor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 hereby waives all of such rights.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p>
    <w:p>
      <w:pPr>
        <w:keepNext w:val="0"/>
        <w:spacing w:before="200" w:after="0" w:line="260" w:lineRule="exact"/>
        <w:ind w:left="1440" w:right="0" w:firstLine="0"/>
        <w:jc w:val="both"/>
      </w:pPr>
      <w:r>
        <w:rPr>
          <w:rFonts w:ascii="Times New Roman" w:hAnsi="Times New Roman" w:eastAsia="Times New Roman" w:cs="Times New Roman"/>
          <w:b w:val="0"/>
          <w:sz w:val="24"/>
        </w:rPr>
        <w:t>Time shall be of the essence in this Guaranty with respect to all of Guarantors' obligations under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Guarantor hereby irrevocably submits generally and unconditionally for itself and with respect to its Property to the jurisdiction of any state court or any United States federal court sitting in the State of Florida,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of Florida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EACH WAIVE TRIAL BY JURY WITH RESPECT TO ANY SUCH "DISPUTE" AND ANY ACTION ON SUCH "DISPUTE." THIS WAIVER IS KNOWINGLY, WILLINGLY AND VOLUNTARILY MADE BY EACH GUARANTOR AND LENDER,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p>
    <w:p>
      <w:pPr>
        <w:keepNext w:val="0"/>
        <w:spacing w:before="200" w:after="0" w:line="260" w:lineRule="exact"/>
        <w:ind w:left="1440" w:right="0" w:firstLine="0"/>
        <w:jc w:val="both"/>
      </w:pPr>
      <w:r>
        <w:rPr>
          <w:rFonts w:ascii="Times New Roman" w:hAnsi="Times New Roman" w:eastAsia="Times New Roman" w:cs="Times New Roman"/>
          <w:b w:val="0"/>
          <w:sz w:val="24"/>
        </w:rPr>
        <w:t>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hereunder shall terminate upon the full repayment of all sums due under the Loan Agreement, the Note and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Rate.</w:t>
      </w:r>
    </w:p>
    <w:p>
      <w:pPr>
        <w:keepNext w:val="0"/>
        <w:spacing w:before="200" w:after="0" w:line="260" w:lineRule="exact"/>
        <w:ind w:left="1440" w:right="0" w:firstLine="0"/>
        <w:jc w:val="both"/>
      </w:pPr>
      <w:r>
        <w:rPr>
          <w:rFonts w:ascii="Times New Roman" w:hAnsi="Times New Roman" w:eastAsia="Times New Roman" w:cs="Times New Roman"/>
          <w:b w:val="0"/>
          <w:sz w:val="24"/>
        </w:rPr>
        <w:t>Any amount payable by Guarantors hereunder that is not paid by Guarantors within five (5) Business Days after demand by Lender shall bear interest from the date of such demand at the Past Due Rate (as defined in the Note).</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keepNext w:val="0"/>
        <w:spacing w:before="200" w:after="0" w:line="260" w:lineRule="exact"/>
        <w:ind w:left="720" w:right="0" w:firstLine="0"/>
        <w:jc w:val="both"/>
      </w:pPr>
      <w:r>
        <w:rPr>
          <w:rFonts w:ascii="Times New Roman" w:hAnsi="Times New Roman" w:eastAsia="Times New Roman" w:cs="Times New Roman"/>
          <w:b w:val="0"/>
          <w:sz w:val="24"/>
        </w:rPr>
        <w:t>[addresses for lender, each guarantor and their respective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