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GUARANTY AGREEMENT (this "Guaranty")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and entity type], and [name(s) of additional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and entity type] (collectively, "Guarantors",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and entity type] (together with its successors and assigns, "Lender").</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and entity type] ("Borrower"),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"Loan") to Borrower, which Loan is evidenced by that certain Promissory Note, dated as of the date hereof, in the original principal amount of [dollar amount in words] and [cents in numbers]/100 Dollars ($[dollar amount in numbers]) made by Borrower to the order of Lender (as the same may from time to time be amended, supplemented, restated, or otherwise modified, the "Note"), and that certain Loan Agreement, dated as of the date hereof, between Borrower and Lender (as the same may from time to time be amended, supplemented, restated, or otherwise modified,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Borrower and/or are direct or indirect affiliates of Borrower, and the Loan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benefit to Guarantors;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capitalized terms used and not defined in this Guaranty shall have the meanings given to such terms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losses, damages, and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[Article/Paragraph [article or paragraph number] of the Loan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attorneys' fees and expenses, in connection with the enforcement of this Guaranty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compulsory counterclaim</w:t>
      </w:r>
      <w:r>
        <w:rPr>
          <w:rFonts w:ascii="Times New Roman" w:hAnsi="Times New Roman" w:eastAsia="Times New Roman" w:cs="Times New Roman"/>
          <w:b/>
          <w:sz w:val="24"/>
        </w:rPr>
        <w:t>]</w:t>
      </w:r>
      <w:r>
        <w:rPr>
          <w:rFonts w:ascii="Times New Roman" w:hAnsi="Times New Roman" w:eastAsia="Times New Roman" w:cs="Times New Roman"/>
          <w:b w:val="0"/>
          <w:sz w:val="24"/>
        </w:rPr>
        <w:t>, setoff, abatement, deferment, or defense based upon any claim that any Guarantor may have against Lender, Borrower, or any other Person (other than the satisfaction of the Guaranteed Obligations by Borrower or Guarantors), and any notice or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to which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[name of loan documents or related documents]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[names of loan documents] or any other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"Bankruptcy Code")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attorneys' fees, costs, and expenses paid or incurred by Lender in connection with any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for any reason whatsoever, Borrower is now or hereafter becomes indebted to Guarantors (or any Guarantor):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deliver, within [days in words] ([days in numbers]) days after such request by Lender,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(b)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without impairing Guarantors' rights or increasing Guarantors' obligations hereunder</w:t>
      </w:r>
      <w:r>
        <w:rPr>
          <w:rFonts w:ascii="Times New Roman" w:hAnsi="Times New Roman" w:eastAsia="Times New Roman" w:cs="Times New Roman"/>
          <w:b/>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"Guarantor" shall mean all of such Persons and each of them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enforcement, and interpretation of this Guaranty, shall for all purposes be governed by and construed in accordance with the laws of the State of Ohio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agree to pay to Lender upon written notice to Guarantors all costs and expenses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actually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attorneys' fees, whether or not suit is filed hereon. All such costs and expenses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actually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Guaranteed Obligations are paid and performed in full and each and every term, covenant, and condition of this Guaranty is fully performed, Guarantors hereby represent, warrant, and covenant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Guaranty is duly authorized and valid, and is binding upon and enforceable against each Guarantor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w:t>
      </w:r>
      <w:r>
        <w:rPr>
          <w:rFonts w:ascii="Times New Roman" w:hAnsi="Times New Roman" w:eastAsia="Times New Roman" w:cs="Times New Roman"/>
          <w:b/>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 actions, suits, or proceedings pending or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to Guarantor’s knowledge,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giving effect to this Guaranty, the fair saleable value of each Guarantor's assets exceeds its (</w:t>
      </w:r>
      <w:r>
        <w:rPr>
          <w:rFonts w:ascii="Times New Roman" w:hAnsi="Times New Roman" w:eastAsia="Times New Roman" w:cs="Times New Roman"/>
          <w:b/>
          <w:sz w:val="24"/>
        </w:rPr>
        <w:t>A</w:t>
      </w:r>
      <w:r>
        <w:rPr>
          <w:rFonts w:ascii="Times New Roman" w:hAnsi="Times New Roman" w:eastAsia="Times New Roman" w:cs="Times New Roman"/>
          <w:b w:val="0"/>
          <w:sz w:val="24"/>
        </w:rPr>
        <w:t>) total liabilities, including, without limitation, subordinated, unliquidated, disputed, and contingent liabilities, and (B) probable liabilities, including the maximum amount of its contingent liabilities on its debts as such debts become absolute and matured;</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Guarantor's assets do not and, after giving effect to this Guaranty will not, constitute unreasonably small capital to carry out its business as conducted or as proposed to be conducted;</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does not intend to incur or believe that it will incur debts that will be beyond its ability to pay as such debts mature;</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has read and fully understands the provisions contained in the Note, the Loan Agreement, the Mortgage, and the other Loan Documents; and</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Guarantor has not and will not, without the prior written consent of Lender, sell, lease, assign, encumber, hypothecate, transfer, or otherwise dispose of [percentage amount in words] percent ([percentage in numbers]%) or more of Guarantor's assets, or any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Guarantor further represents, warrants, and covenants that if any Swap Contract shall at any time be in effect: (i) such Guarantor has received and examined copies of each such Swap Contract, the observance and performance of which by Borrower is hereby guaranteed; (ii)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(iii)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representations, warranties, and covenants contained herein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and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Guarantors hereby waive all of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shall be of the essence in this Guaranty with respect to all of Guarantors' obligations under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irrevocably submits generally and unconditionally for itself and with respect to its Property to the jurisdiction of any state court or any United States federal court sitting in the State of Ohio,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of Ohio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 off the same or any part thereof and apply the same to any liability or obligation of Guarantors (or any Guarantor) even though unmatured and regardless of the adequacy of any other collateral security for the Loan. 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shall terminate upon the full repayment of all sums due under the Loan Agreement, the Note,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legal fees and expenses)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actually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amount payable by Guarantors hereunder that is not paid by Guarantors within five (5) Business Days after demand by Lender shall bear interest from the date of such demand at the Past Due Rate (as defined in the Note).</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Confession of Judgment.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jointly and severally, authorizes any attorney-at-law to appear in any court of record, after the Guaranteed Obligations become due, and, on behalf of any one or all of the undersigned, to waive the issuing and service of process and confess judgment against the undersigned in favor of Lender for the amount then appearing due, together with costs of suit, and thereupon to release all errors and waive all rights of appeal and stay of execution; but no such judgment or judgments against less than all of the Guarantors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the subsequent judgment or judgments pursuant to this warrant of attorney against any one or more of all of the Guarantors against whom judgment has not been obtained hereon nor shall such judgment or judgments against one or more or all of the Guarantors based upon one or more matured obligations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judgment or judgments pursuant to this warrant of attorney against the Guarantors based upon subsequently matured obligations of the Guarantors. The death of any one or more of the Guarantors shall not impair the authority herein granted as to any surviving Guarantor. The authority granted by this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may be exercised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retained by Lender or any other holder of this Guaranty, in which case Guarantors waive any conflict of interest that may arise or appear to arise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attorney’s actions pursuant to this authority, and Guarantors consent to the payment of legal fees to that attorney by Lender or any other holder of this Guaranty.</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200" w:after="0" w:line="260" w:lineRule="exact"/>
        <w:ind w:left="360" w:right="0" w:firstLine="0"/>
        <w:jc w:val="both"/>
      </w:pPr>
      <w:r>
        <w:rPr>
          <w:rFonts w:ascii="Times New Roman" w:hAnsi="Times New Roman" w:eastAsia="Times New Roman" w:cs="Times New Roman"/>
          <w:b/>
          <w:sz w:val="24"/>
        </w:rPr>
        <w:t xml:space="preserve">WARNING — BY SIGNING THIS PAPER YOU GIVE UP YOUR RIGHT TO NOTICE AND COURT TRIAL. IF YOU DO NOT PAY ON TIME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COURT JUDGMENT MAY BE TAKEN AGAINST YOU WITHOUT YOUR PRIOR KNOWLEDGE AND THE POWERS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COURT CAN BE USED TO COLLECT FROM YOU REGARDLESS OF ANY CLAIMS YOU MAY HAVE AGAINST THE CREDITOR WHETHER FOR RETURNED GOODS, FAULTY GOODS, FAILURE ON HIS PART TO COMPLY WITH THE AGREEMENT, OR ANY OTHER CAUSE.</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