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AUTHORIZATION TO USE AND DISCLOSE PROTECTED HEALTH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accordance with the Standards for Privacy of Individually Identifiable Health Care Information (45 CFR Parts 160 and 164) of the Health Insurance Portability and Accountability Act of 1996 (HIPAA), I, [name of declarant], as declarant, understand that I am entitled to direct the use and disclosure of my protected health information (as defined in 45 CFR 160.103) which includes, but is not limited to, sensitive mental health treatment, alcohol or drug use and/or confidential HIV related information, demographic information relating to my past, present, or future physical or mental condition, office notes, test results, radiology studies, films, referrals, consults, billing records, and payment for care provided.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 voluntarily executing this authorization, I hereby specifically authorize any covered entity (as defined by 45 CFR 160.103 and supporting regulations) including but not limited to, physicians and health care providers, to disclose all of my protected health information to, discuss with, answer questions from, or otherwise communicate with the following [individual/individuals], herein designated as my Representative: [name of representative(s)].</w:t>
      </w:r>
    </w:p>
    <w:p>
      <w:pPr>
        <w:keepNext w:val="0"/>
        <w:spacing w:before="200" w:after="0" w:line="260" w:lineRule="exact"/>
        <w:ind w:left="720" w:right="0" w:firstLine="0"/>
        <w:jc w:val="both"/>
      </w:pPr>
      <w:r>
        <w:rPr>
          <w:rFonts w:ascii="Times New Roman" w:hAnsi="Times New Roman" w:eastAsia="Times New Roman" w:cs="Times New Roman"/>
          <w:b w:val="0"/>
          <w:sz w:val="24"/>
        </w:rPr>
        <w:t>This authorization is effective immediately and it is my intention that no further authorization shall be necessary to release, disseminate, or otherwise share protected health information with my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authorization is valid until the sooner of my death or revocation. I have the right to revoke this authorization at any time in writing. Any such revocation shall be effective only upon actual receipt of written revocation by my health care provider or other covered entity. Proof of actual receipt may be evidenced by hand delivery, certified mail, electronic mail, or facsimile. There are no exceptions to my right to revoke this authorization. This authorization shall remain in full force and effect regardless of my subsequent disability or incapacity.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my Representative has the right to inspect and copy the information disclosed. The possibility exists that any information used or disclosed to my Representative in reliance on this authorization may be redisclosed to third parties, in which case, the redisclosed information may no longer be protected by HIPAA. I hereby release my expectation of privacy in such situations and agree to hold harmless any covered entity that acts in reliance on this authorization or any actions undertaken by my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treatment, payment, or eligibility for benefits shall not be conditioned on whether or not I sign this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authorization does not replace any advance directive previously executed by me. Further, this authorization may be relied upon by my health care provider regardless of any perceived conflict with any advance directive in place, whether executed prior to or subsequent to the date of this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executing [number] originals of this authorization.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authorization (including by facsimile transmission or other electronic exchange methodology)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execution and delivery of this authorization and such electronic copy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enforceable original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[declarant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