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ISO Form HO-3 Ed. 4-84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AGREEMENT</w:t>
      </w:r>
    </w:p>
    <w:p>
      <w:pPr>
        <w:keepNext w:val="0"/>
        <w:spacing w:before="200" w:after="0" w:line="260" w:lineRule="exact"/>
        <w:ind w:left="720" w:right="0" w:firstLine="0"/>
        <w:jc w:val="both"/>
      </w:pPr>
      <w:r>
        <w:rPr>
          <w:rFonts w:ascii="Times New Roman" w:hAnsi="Times New Roman" w:eastAsia="Times New Roman" w:cs="Times New Roman"/>
          <w:b w:val="0"/>
          <w:sz w:val="24"/>
        </w:rPr>
        <w:t>We will provide the insurance described in this policy in return for the premium and compliance with all applicable provisions of this policy.</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this policy, "you" and "your" refer to the "named insured" shown in the Declarations and the spouse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same household. "We," "us" and "our" refer to the Company providing this insurance. In addition, certain words and phrases are defined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"bodily injury" means bodily harm, sickness or disease, including required care, loss of services and death that results.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"business" includes trade, profession or occupation.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"insured" means you and residents of your household who are:</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your relatives;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persons under the age of 21 and in the care of any person named above.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Under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"insured" also means: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animals or watercraft to which this policy applies, any person or organization legally responsible for these animals or watercraft which are owned by you or any person included in </w:t>
      </w:r>
      <w:r>
        <w:rPr>
          <w:rFonts w:ascii="Times New Roman" w:hAnsi="Times New Roman" w:eastAsia="Times New Roman" w:cs="Times New Roman"/>
          <w:b w:val="0"/>
          <w:sz w:val="24"/>
        </w:rPr>
        <w:t>3.</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organization using or having custody of these animals or watercraft in the course of any business or without consent of the owner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any vehicle to which this policy applies: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persons while engaged in your employ or that of any person included in </w:t>
      </w:r>
      <w:r>
        <w:rPr>
          <w:rFonts w:ascii="Times New Roman" w:hAnsi="Times New Roman" w:eastAsia="Times New Roman" w:cs="Times New Roman"/>
          <w:b w:val="0"/>
          <w:sz w:val="24"/>
        </w:rPr>
        <w:t>3.</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or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other persons using the vehicle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location with your consent.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"insured location" means: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residence premises;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 of other premises, other structures and grounds used by you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and: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which is shown in the Declarations;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which is acquired by you during the policy period for your use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premises used by you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premises in </w:t>
      </w:r>
      <w:r>
        <w:rPr>
          <w:rFonts w:ascii="Times New Roman" w:hAnsi="Times New Roman" w:eastAsia="Times New Roman" w:cs="Times New Roman"/>
          <w:b w:val="0"/>
          <w:sz w:val="24"/>
        </w:rPr>
        <w:t>4.</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premises: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is temporarily residing;</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vacant land, other than farm land, owned by or rented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land owned by or rented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or two family dwelling is being built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individual or family cemetery plots or burial vaults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premises occasionally rented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for other than business 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"occurrence"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accident, including exposure to conditions, which results, during the policy period, in:</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bodily injury;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property damage.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"property damage" means physical injury to, destruction of, or loss of use of tangible property.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"residence employee" means: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whose duties are related to the maintenance or use of the residence premises, including household or domestic services;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who performs similar duties elsewhere not related to the business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"residence premises" means: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one family dwelling, other structures, and grounds;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part of any other building;</w:t>
      </w:r>
    </w:p>
    <w:p>
      <w:pPr>
        <w:keepNext w:val="0"/>
        <w:spacing w:before="200" w:after="0" w:line="260" w:lineRule="exact"/>
        <w:ind w:left="720" w:right="0" w:firstLine="0"/>
        <w:jc w:val="both"/>
      </w:pPr>
      <w:r>
        <w:rPr>
          <w:rFonts w:ascii="Times New Roman" w:hAnsi="Times New Roman" w:eastAsia="Times New Roman" w:cs="Times New Roman"/>
          <w:b w:val="0"/>
          <w:sz w:val="24"/>
        </w:rPr>
        <w:t>where you reside and which is shown as the "residence premises" in the Declarations.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"Residence premises" also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 family dwelling where you reside in at least one of the family units and which is shown as the "residence premises" in the Declarations.</w:t>
      </w:r>
    </w:p>
    <w:p>
      <w:pPr>
        <w:keepNext w:val="0"/>
        <w:spacing w:before="120" w:after="0" w:line="260" w:lineRule="exact"/>
        <w:ind w:left="360" w:right="0" w:firstLine="0"/>
        <w:jc w:val="left"/>
      </w:pPr>
      <w:r>
        <w:rPr>
          <w:rFonts w:ascii="Times New Roman" w:hAnsi="Times New Roman" w:eastAsia="Times New Roman" w:cs="Times New Roman"/>
          <w:b w:val="0"/>
          <w:sz w:val="24"/>
        </w:rPr>
        <w:t>SECTION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COVERAGES</w:t>
      </w:r>
    </w:p>
    <w:p>
      <w:pPr>
        <w:keepNext w:val="0"/>
        <w:spacing w:before="120" w:after="0" w:line="260" w:lineRule="exact"/>
        <w:ind w:left="720" w:right="0" w:firstLine="0"/>
        <w:jc w:val="left"/>
      </w:pPr>
      <w:r>
        <w:rPr>
          <w:rFonts w:ascii="Times New Roman" w:hAnsi="Times New Roman" w:eastAsia="Times New Roman" w:cs="Times New Roman"/>
          <w:b/>
          <w:sz w:val="24"/>
        </w:rPr>
        <w:t xml:space="preserve">COVERAGE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 Dwelling</w:t>
      </w:r>
    </w:p>
    <w:p>
      <w:pPr>
        <w:keepNext w:val="0"/>
        <w:spacing w:before="200" w:after="0" w:line="260" w:lineRule="exact"/>
        <w:ind w:left="1080" w:right="0" w:firstLine="0"/>
        <w:jc w:val="both"/>
      </w:pPr>
      <w:r>
        <w:rPr>
          <w:rFonts w:ascii="Times New Roman" w:hAnsi="Times New Roman" w:eastAsia="Times New Roman" w:cs="Times New Roman"/>
          <w:b w:val="0"/>
          <w:sz w:val="24"/>
        </w:rPr>
        <w:t>We cover: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dwelling on the residence premises shown in the Declarations, including structures attached to the dwelling;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materials and supplies located on or next to the residence premises used to construct, alter or repair the dwelling or other structures on the residence premises.</w:t>
      </w:r>
    </w:p>
    <w:p>
      <w:pPr>
        <w:keepNext w:val="0"/>
        <w:spacing w:before="200" w:after="0" w:line="260" w:lineRule="exact"/>
        <w:ind w:left="1080" w:right="0" w:firstLine="0"/>
        <w:jc w:val="both"/>
      </w:pPr>
      <w:r>
        <w:rPr>
          <w:rFonts w:ascii="Times New Roman" w:hAnsi="Times New Roman" w:eastAsia="Times New Roman" w:cs="Times New Roman"/>
          <w:b w:val="0"/>
          <w:sz w:val="24"/>
        </w:rPr>
        <w:t>This coverage does not apply to land, including land on which the dwelling is located.</w:t>
      </w:r>
    </w:p>
    <w:p>
      <w:pPr>
        <w:keepNext w:val="0"/>
        <w:spacing w:before="120" w:after="0" w:line="260" w:lineRule="exact"/>
        <w:ind w:left="720" w:right="0" w:firstLine="0"/>
        <w:jc w:val="left"/>
      </w:pPr>
      <w:r>
        <w:rPr>
          <w:rFonts w:ascii="Times New Roman" w:hAnsi="Times New Roman" w:eastAsia="Times New Roman" w:cs="Times New Roman"/>
          <w:b/>
          <w:sz w:val="24"/>
        </w:rPr>
        <w:t>COVERAGE B - Other Structures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cover other structures on the residence premises set apart from the dwelling by clear space. This includes structures connected to the dwelling by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fence, utility line, or similar connection.</w:t>
      </w:r>
    </w:p>
    <w:p>
      <w:pPr>
        <w:keepNext w:val="0"/>
        <w:spacing w:before="200" w:after="0" w:line="260" w:lineRule="exact"/>
        <w:ind w:left="1080" w:right="0" w:firstLine="0"/>
        <w:jc w:val="both"/>
      </w:pPr>
      <w:r>
        <w:rPr>
          <w:rFonts w:ascii="Times New Roman" w:hAnsi="Times New Roman" w:eastAsia="Times New Roman" w:cs="Times New Roman"/>
          <w:b w:val="0"/>
          <w:sz w:val="24"/>
        </w:rPr>
        <w:t>This coverage does not apply to land, including land on which the other structures are located.</w:t>
      </w:r>
    </w:p>
    <w:p>
      <w:pPr>
        <w:keepNext w:val="0"/>
        <w:spacing w:before="200" w:after="0" w:line="260" w:lineRule="exact"/>
        <w:ind w:left="1080" w:right="0" w:firstLine="0"/>
        <w:jc w:val="both"/>
      </w:pPr>
      <w:r>
        <w:rPr>
          <w:rFonts w:ascii="Times New Roman" w:hAnsi="Times New Roman" w:eastAsia="Times New Roman" w:cs="Times New Roman"/>
          <w:b w:val="0"/>
          <w:sz w:val="24"/>
        </w:rPr>
        <w:t>We do not cover other structures: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used in whole or in part for business;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rented or held for rental to any person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of the dwelling, unless used solely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garage.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limit of liability for this coverage will not be more than 10% of the limit of liability that applies to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 of this coverage does not reduce the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 of liability.</w:t>
      </w:r>
    </w:p>
    <w:p>
      <w:pPr>
        <w:keepNext w:val="0"/>
        <w:spacing w:before="120" w:after="0" w:line="260" w:lineRule="exact"/>
        <w:ind w:left="720" w:right="0" w:firstLine="0"/>
        <w:jc w:val="left"/>
      </w:pPr>
      <w:r>
        <w:rPr>
          <w:rFonts w:ascii="Times New Roman" w:hAnsi="Times New Roman" w:eastAsia="Times New Roman" w:cs="Times New Roman"/>
          <w:b/>
          <w:sz w:val="24"/>
        </w:rPr>
        <w:t>COVERAGE C - Personal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cover personal property owned or used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while it is anywhere in the world. At your request, we will cover personal property owned by: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others while the property is on the part of the residence premises occupied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guest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employee, while the property is in any residence occupied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Our limit of liability for personal property usually located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insured's residence, other than the residence premises, is 10% of the limit of liability for Coverage C, or $ 1000, whichever is greater. Personal property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acquired principal residence is not subject to this limitation for the 30 days from the time you begin to move the property there.</w:t>
      </w:r>
    </w:p>
    <w:p>
      <w:pPr>
        <w:keepNext w:val="0"/>
        <w:spacing w:before="200" w:after="0" w:line="260" w:lineRule="exact"/>
        <w:ind w:left="1080" w:right="0" w:firstLine="0"/>
        <w:jc w:val="both"/>
      </w:pPr>
      <w:r>
        <w:rPr>
          <w:rFonts w:ascii="Times New Roman" w:hAnsi="Times New Roman" w:eastAsia="Times New Roman" w:cs="Times New Roman"/>
          <w:b w:val="0"/>
          <w:sz w:val="24"/>
        </w:rPr>
        <w:t>Special Limits of Liability. These limits do not increase the Coverage C limit of liability. The special limit for each numbered category below is the total limit for each loss for all property in that category.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$ 200 on money, bank notes, bullion, gold other than goldware, silver other than silverware, platinum, coins and medals.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$ 1000 on securities, accounts, deeds, evidences of debt, letters of credit, notes other than bank notes, manuscripts, passports, tickets and stamps.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$ 1000 on watercraft, including their trailers, furnishings, equipment and outboard motors.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$ 1000 on trailers not used with watercraft.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$ 1000 on grave markers.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$ 1000 for loss by theft of jewelry, watches, furs, precious and semi-precious stones.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$ 2000 for loss by theft of firearms.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$ 2500 for loss by theft of silverware, silver-plated ware, goldware, gold-plated ware and pewterware. This includes flatware, hollowware, tea sets, trays and trophies made of or including silver, gold or pewter.</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$ 2500 on property, on the residence premises, used at any time or in any manner for any business purpose.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$ 250 on property, away from the residence premises, used at any time or in any manner for any business purpose.</w:t>
      </w:r>
    </w:p>
    <w:p>
      <w:pPr>
        <w:keepNext w:val="0"/>
        <w:spacing w:before="200" w:after="0" w:line="260" w:lineRule="exact"/>
        <w:ind w:left="1080" w:right="0" w:firstLine="0"/>
        <w:jc w:val="both"/>
      </w:pPr>
      <w:r>
        <w:rPr>
          <w:rFonts w:ascii="Times New Roman" w:hAnsi="Times New Roman" w:eastAsia="Times New Roman" w:cs="Times New Roman"/>
          <w:b w:val="0"/>
          <w:sz w:val="24"/>
        </w:rPr>
        <w:t>Property Not Covered. We do not cover: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articles separately described and specifically insured in this or other insurance;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animals, birds or fish;</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motor vehicles or all other motorized land conveyances. This includes:</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equipment and accessories;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device or instrument for the transmitting, recording, receiving or reproduction of sound or pictures which is operated by power from the electrical system of motor vehicles or all other motorized land conveyances, including:</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accessories or antennas; or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tapes, wires, records, discs or other media for use with any such device or instrument;</w:t>
      </w:r>
    </w:p>
    <w:p>
      <w:pPr>
        <w:keepNext w:val="0"/>
        <w:spacing w:before="200" w:after="0" w:line="260" w:lineRule="exact"/>
        <w:ind w:left="1800" w:right="0" w:firstLine="0"/>
        <w:jc w:val="both"/>
      </w:pPr>
      <w:r>
        <w:rPr>
          <w:rFonts w:ascii="Times New Roman" w:hAnsi="Times New Roman" w:eastAsia="Times New Roman" w:cs="Times New Roman"/>
          <w:b w:val="0"/>
          <w:sz w:val="24"/>
        </w:rPr>
        <w:t>while in or upon the vehicle or conveyance.</w:t>
      </w:r>
    </w:p>
    <w:p>
      <w:pPr>
        <w:keepNext w:val="0"/>
        <w:spacing w:before="200" w:after="0" w:line="260" w:lineRule="exact"/>
        <w:ind w:left="1800" w:right="0" w:firstLine="0"/>
        <w:jc w:val="both"/>
      </w:pPr>
      <w:r>
        <w:rPr>
          <w:rFonts w:ascii="Times New Roman" w:hAnsi="Times New Roman" w:eastAsia="Times New Roman" w:cs="Times New Roman"/>
          <w:b w:val="0"/>
          <w:sz w:val="24"/>
        </w:rPr>
        <w:t>We do cover vehicles or conveyances not subject to motor vehicle registration which are:</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used to service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insured's residence;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designed for assisting the handicapped;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aircraft and parts. Aircraft means any contrivance used or designed for flight, except model or hobby aircraft not used or designed to carry people or cargo;</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property of roomers, boarders and other tenants, except property of roomers and boarders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property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apartment regularly rented or held for rental to others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property rented or held for rental to others off the residence premises;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books of account, drawings or other paper records;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electronic data processing tapes, wires, records, discs or other software media;</w:t>
      </w:r>
    </w:p>
    <w:p>
      <w:pPr>
        <w:keepNext w:val="0"/>
        <w:spacing w:before="200" w:after="0" w:line="260" w:lineRule="exact"/>
        <w:ind w:left="1800" w:right="0" w:firstLine="0"/>
        <w:jc w:val="both"/>
      </w:pPr>
      <w:r>
        <w:rPr>
          <w:rFonts w:ascii="Times New Roman" w:hAnsi="Times New Roman" w:eastAsia="Times New Roman" w:cs="Times New Roman"/>
          <w:b w:val="0"/>
          <w:sz w:val="24"/>
        </w:rPr>
        <w:t>containing business data. But, we do cover the cost of blank or unexposed records and media;</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credit cards or fund transfer cards except as provided in Additional Coverages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COVERAGE D - Loss Of Use</w:t>
      </w:r>
    </w:p>
    <w:p>
      <w:pPr>
        <w:keepNext w:val="0"/>
        <w:spacing w:before="200" w:after="0" w:line="260" w:lineRule="exact"/>
        <w:ind w:left="1080" w:right="0" w:firstLine="0"/>
        <w:jc w:val="both"/>
      </w:pPr>
      <w:r>
        <w:rPr>
          <w:rFonts w:ascii="Times New Roman" w:hAnsi="Times New Roman" w:eastAsia="Times New Roman" w:cs="Times New Roman"/>
          <w:b w:val="0"/>
          <w:sz w:val="24"/>
        </w:rPr>
        <w:t>The limit of liability for Coverage D is the total limit for all the coverages that follow.</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covered under this Section makes that part of the residence premises where you reside not fit to live in, we cover, at your choice, either of the following. However, if the residence premises is not your principal place of residence, we will not provide the option under 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Additional Living Expense, meaning any necessary increase in living expenses incurred by you so that your household can maintain its normal standard of living;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Fair Rental Value, meaning the fair rental value of that part of the residence premises where you reside less any expenses that do not continue while the premises is not fit to live in.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Payment under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will be for the shortest time required to repair or replace the damage or, if you permanently relocate, the shortest time required for your household to settle elsewhere.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covered under this Section makes that part of the residence premises rented to others or held for rental by you not fit to live in, we cover the:</w:t>
      </w:r>
    </w:p>
    <w:p>
      <w:pPr>
        <w:keepNext w:val="0"/>
        <w:spacing w:before="200" w:after="0" w:line="260" w:lineRule="exact"/>
        <w:ind w:left="1800" w:right="0" w:firstLine="0"/>
        <w:jc w:val="both"/>
      </w:pPr>
      <w:r>
        <w:rPr>
          <w:rFonts w:ascii="Times New Roman" w:hAnsi="Times New Roman" w:eastAsia="Times New Roman" w:cs="Times New Roman"/>
          <w:b w:val="0"/>
          <w:sz w:val="24"/>
        </w:rPr>
        <w:t>Fair Rental Value, meaning the fair rental value of that part of the residence premises rented to others or held for rental by you less any expenses that do not continue while the premises is not fit to live in.</w:t>
      </w:r>
    </w:p>
    <w:p>
      <w:pPr>
        <w:keepNext w:val="0"/>
        <w:spacing w:before="200" w:after="0" w:line="260" w:lineRule="exact"/>
        <w:ind w:left="1800" w:right="0" w:firstLine="0"/>
        <w:jc w:val="both"/>
      </w:pPr>
      <w:r>
        <w:rPr>
          <w:rFonts w:ascii="Times New Roman" w:hAnsi="Times New Roman" w:eastAsia="Times New Roman" w:cs="Times New Roman"/>
          <w:b w:val="0"/>
          <w:sz w:val="24"/>
        </w:rPr>
        <w:t>Payment will be for the shortest time required to repair or replace that part of the premises rented or held for rental.</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authority prohibits you from use of the residence premises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direct damage to neighboring premises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in this policy, we cover the Additional Living Expense or Fair Rental Value loss as provided under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for no more than two weeks.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periods of time under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above are not limited by expiration of this policy.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do not cover loss or expense due to cancellation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or agreement.</w:t>
      </w:r>
    </w:p>
    <w:p>
      <w:pPr>
        <w:keepNext w:val="0"/>
        <w:spacing w:before="120" w:after="0" w:line="260" w:lineRule="exact"/>
        <w:ind w:left="720" w:right="0" w:firstLine="0"/>
        <w:jc w:val="left"/>
      </w:pPr>
      <w:r>
        <w:rPr>
          <w:rFonts w:ascii="Times New Roman" w:hAnsi="Times New Roman" w:eastAsia="Times New Roman" w:cs="Times New Roman"/>
          <w:b/>
          <w:sz w:val="24"/>
        </w:rPr>
        <w:t>ADDITIONAL COVERAGES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Debris Removal.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will pay your reasonable expense for the removal of:</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debris of covered property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causes the loss;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ash, dust or particles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volcanic eruption that has caused direct loss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or property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expense is included in the limit of liability that applies to the damaged property. If the amount to be paid for the actual damage to the property plus the debris removal expense is more than the limit of liability for the damaged property,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5% of that limit of liability is available for debris removal expense.</w:t>
      </w:r>
    </w:p>
    <w:p>
      <w:pPr>
        <w:keepNext w:val="0"/>
        <w:spacing w:before="200" w:after="0" w:line="260" w:lineRule="exact"/>
        <w:ind w:left="1440" w:right="0" w:firstLine="0"/>
        <w:jc w:val="both"/>
      </w:pPr>
      <w:r>
        <w:rPr>
          <w:rFonts w:ascii="Times New Roman" w:hAnsi="Times New Roman" w:eastAsia="Times New Roman" w:cs="Times New Roman"/>
          <w:b w:val="0"/>
          <w:sz w:val="24"/>
        </w:rPr>
        <w:t>We will also pay your reasonable expense for the removal of fallen trees from the residence premises if:</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coverage is not afforded under Additional Coverages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Trees, Shrubs and Other Plants for the peril causing the loss;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tree is not covered by this policy;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provided the tree damages covered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under Coverage C causes the tree to fall. Our limit of liability for this coverage will not be more than $ 500 in the aggregate for any one loss.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Reasonable Repairs.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will pay the reasonable cost incurred by you for necessary repairs made solely to protect covered property from further damage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causes the loss. This coverage does not increase the limit of liability that applies to the property being repaired.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Trees, Shrubs and Other Plants.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cover trees, shrubs, plants or lawns, on the residence premises, for loss caused by the following Perils Insured Against: Fire or lightning, Explosion, Riot or civil commotion, Aircraft, Vehicles not owned or operated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residence premises, Vandalism or malicious mischief or Theft.</w:t>
      </w:r>
    </w:p>
    <w:p>
      <w:pPr>
        <w:keepNext w:val="0"/>
        <w:spacing w:before="200" w:after="0" w:line="260" w:lineRule="exact"/>
        <w:ind w:left="1080" w:right="0" w:firstLine="0"/>
        <w:jc w:val="both"/>
      </w:pPr>
      <w:r>
        <w:rPr>
          <w:rFonts w:ascii="Times New Roman" w:hAnsi="Times New Roman" w:eastAsia="Times New Roman" w:cs="Times New Roman"/>
          <w:b w:val="0"/>
          <w:sz w:val="24"/>
        </w:rPr>
        <w:t>The limit of liability for this coverage will not be more than 5% of the limit of liability that applies to the dwelling, or more than $ 500 for any one tree, shrub or plant. We do not cover property grown for business purposes.</w:t>
      </w:r>
    </w:p>
    <w:p>
      <w:pPr>
        <w:keepNext w:val="0"/>
        <w:spacing w:before="200" w:after="0" w:line="260" w:lineRule="exact"/>
        <w:ind w:left="1080" w:right="0" w:firstLine="0"/>
        <w:jc w:val="both"/>
      </w:pPr>
      <w:r>
        <w:rPr>
          <w:rFonts w:ascii="Times New Roman" w:hAnsi="Times New Roman" w:eastAsia="Times New Roman" w:cs="Times New Roman"/>
          <w:b w:val="0"/>
          <w:sz w:val="24"/>
        </w:rPr>
        <w:t>This coverage is additional insurance.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Fire Department Service Charge.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will pay up to $ 500 for your liability assumed by contract or agreement for fire department charges incurred when the fire department is called to save or protect covered property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We do not cover fire department service charges if the property is located within the limits of the city, municipality or protection district furnishing the fire department response.</w:t>
      </w:r>
    </w:p>
    <w:p>
      <w:pPr>
        <w:keepNext w:val="0"/>
        <w:spacing w:before="200" w:after="0" w:line="260" w:lineRule="exact"/>
        <w:ind w:left="1080" w:right="0" w:firstLine="0"/>
        <w:jc w:val="both"/>
      </w:pPr>
      <w:r>
        <w:rPr>
          <w:rFonts w:ascii="Times New Roman" w:hAnsi="Times New Roman" w:eastAsia="Times New Roman" w:cs="Times New Roman"/>
          <w:b w:val="0"/>
          <w:sz w:val="24"/>
        </w:rPr>
        <w:t>This coverage is additional insurance. No deductible applies to this coverage.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Property Removed.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insure covered property against direct loss from any cause while being removed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premises endangered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and for no more than 30 days while removed. This coverage does not change the limit of liability that applies to the property being removed.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Credit Card, Fund Transfer Card, Forgery and Counterfeit Money.</w:t>
      </w:r>
    </w:p>
    <w:p>
      <w:pPr>
        <w:keepNext w:val="0"/>
        <w:spacing w:before="200" w:after="0" w:line="260" w:lineRule="exact"/>
        <w:ind w:left="1440" w:right="0" w:firstLine="0"/>
        <w:jc w:val="both"/>
      </w:pPr>
      <w:r>
        <w:rPr>
          <w:rFonts w:ascii="Times New Roman" w:hAnsi="Times New Roman" w:eastAsia="Times New Roman" w:cs="Times New Roman"/>
          <w:b w:val="0"/>
          <w:sz w:val="24"/>
        </w:rPr>
        <w:t>We will pay up to $ 500 for:</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legal obligation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to pay because of the theft or unauthorized use of credit cards issued to or registered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insured's name;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loss resulting from theft or unauthorized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 transfer card used for deposit, withdrawal or transfer of funds, issued to or registered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insured's name;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loss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caused by forgery or alteration of any check or negotiable instrument;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loss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through acceptance in good faith of counterfeit United States or Canadian paper currency.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do not cover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card or fund transfer card:</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your household;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been entrusted with either type of card;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has not complied with all terms and conditions under which the cards are issued.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loss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acts committed by any one person or in which any one person is concerned or implicated is considered to be one loss.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do not cover loss arising out of business use or dishonesty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1440" w:right="0" w:firstLine="0"/>
        <w:jc w:val="both"/>
      </w:pPr>
      <w:r>
        <w:rPr>
          <w:rFonts w:ascii="Times New Roman" w:hAnsi="Times New Roman" w:eastAsia="Times New Roman" w:cs="Times New Roman"/>
          <w:b w:val="0"/>
          <w:sz w:val="24"/>
        </w:rPr>
        <w:t>This coverage is additional insurance. No deductible applies to this coverage.</w:t>
      </w:r>
    </w:p>
    <w:p>
      <w:pPr>
        <w:keepNext w:val="0"/>
        <w:spacing w:before="200" w:after="0" w:line="260" w:lineRule="exact"/>
        <w:ind w:left="1440" w:right="0" w:firstLine="0"/>
        <w:jc w:val="both"/>
      </w:pPr>
      <w:r>
        <w:rPr>
          <w:rFonts w:ascii="Times New Roman" w:hAnsi="Times New Roman" w:eastAsia="Times New Roman" w:cs="Times New Roman"/>
          <w:b w:val="0"/>
          <w:sz w:val="24"/>
        </w:rPr>
        <w:t>Defense:</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may investigate and settle any claim or suit that we decide is appropriate. Our duty to defend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suit ends when the amount we pay for the loss equals our limit of liability.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is brought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for liability under the Credit Card or Fund Transfer Card coverage, we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at our expense by counsel of our choice.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 have the option to defend at our expense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insured's bank against any suit for the enforcement of payment under the Forgery coverage.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Loss Assessment.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will pay up to $ 1000 for your share of any loss assessment charged during the policy period against you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association of property owners. This only applies when the assessment is made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each direct loss to the property, owned by all members collectively,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under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Dwelling, other than earthquake or land shock waves or tremors before, during or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volcanic eruption.</w:t>
      </w:r>
    </w:p>
    <w:p>
      <w:pPr>
        <w:keepNext w:val="0"/>
        <w:spacing w:before="200" w:after="0" w:line="260" w:lineRule="exact"/>
        <w:ind w:left="1080" w:right="0" w:firstLine="0"/>
        <w:jc w:val="both"/>
      </w:pPr>
      <w:r>
        <w:rPr>
          <w:rFonts w:ascii="Times New Roman" w:hAnsi="Times New Roman" w:eastAsia="Times New Roman" w:cs="Times New Roman"/>
          <w:b w:val="0"/>
          <w:sz w:val="24"/>
        </w:rPr>
        <w:t>This coverage applies only to loss assessments charged against you as owner or tenant of the residence premises.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do not cover loss assessments charged against you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association of property owners by any governmental body.</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Collapse.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insure for direct physical loss to covered property involving collapse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or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caused only by one or more of the following:</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Perils Insured Against in Coverage C - Personal Property. These perils apply to covered building and personal property for loss insured by this additional coverage;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hidden decay;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hidden insect or vermin damage;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weight of contents, equipment, animals, or people;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weight of rain which collects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roof;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of defective material or methods in construction, remodeling or renovation if the collapse occurs during the course of the construction, remodeling or renovation.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Loss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awning, fence, patio, pavement, swimming pool, underground pipe, flue, drain, cesspool, septic tank, foundation, retaining wall, bulkhead, pier, wharf or dock is not included under items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unless the loss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result of the collapse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w:t>
      </w:r>
    </w:p>
    <w:p>
      <w:pPr>
        <w:keepNext w:val="0"/>
        <w:spacing w:before="200" w:after="0" w:line="260" w:lineRule="exact"/>
        <w:ind w:left="1440" w:right="0" w:firstLine="0"/>
        <w:jc w:val="both"/>
      </w:pPr>
      <w:r>
        <w:rPr>
          <w:rFonts w:ascii="Times New Roman" w:hAnsi="Times New Roman" w:eastAsia="Times New Roman" w:cs="Times New Roman"/>
          <w:b w:val="0"/>
          <w:sz w:val="24"/>
        </w:rPr>
        <w:t>Collapse does not include settling, cracking, shrinking, bulging or expansion.</w:t>
      </w:r>
    </w:p>
    <w:p>
      <w:pPr>
        <w:keepNext w:val="0"/>
        <w:spacing w:before="200" w:after="0" w:line="260" w:lineRule="exact"/>
        <w:ind w:left="1440" w:right="0" w:firstLine="0"/>
        <w:jc w:val="both"/>
      </w:pPr>
      <w:r>
        <w:rPr>
          <w:rFonts w:ascii="Times New Roman" w:hAnsi="Times New Roman" w:eastAsia="Times New Roman" w:cs="Times New Roman"/>
          <w:b w:val="0"/>
          <w:sz w:val="24"/>
        </w:rPr>
        <w:t>This coverage does not increase the limit of liability applying to the damaged covered property.</w:t>
      </w:r>
    </w:p>
    <w:p>
      <w:pPr>
        <w:keepNext w:val="0"/>
        <w:spacing w:before="120" w:after="0" w:line="260" w:lineRule="exact"/>
        <w:ind w:left="720" w:right="0" w:firstLine="0"/>
        <w:jc w:val="left"/>
      </w:pPr>
      <w:r>
        <w:rPr>
          <w:rFonts w:ascii="Times New Roman" w:hAnsi="Times New Roman" w:eastAsia="Times New Roman" w:cs="Times New Roman"/>
          <w:b/>
          <w:sz w:val="24"/>
        </w:rPr>
        <w:t>SECTION I - PERILS INSURED AGAINST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COVERAGE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 DWELLING and </w:t>
      </w:r>
      <w:r>
        <w:rPr>
          <w:rFonts w:ascii="Times New Roman" w:hAnsi="Times New Roman" w:eastAsia="Times New Roman" w:cs="Times New Roman"/>
          <w:sz w:val="24"/>
        </w:rPr>
        <w:br/>
      </w:r>
      <w:r>
        <w:rPr>
          <w:rFonts w:ascii="Times New Roman" w:hAnsi="Times New Roman" w:eastAsia="Times New Roman" w:cs="Times New Roman"/>
          <w:b/>
          <w:sz w:val="24"/>
        </w:rPr>
        <w:t>COVERAGE B - OTHER STRUCTURES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insure against risks of direct loss to property described in Coverages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only if that loss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loss to property; however, we do not insure loss: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involving collapse, other than as provided in Additional Coverage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caused by:</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freezing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plumbing, heating, air conditioning or automatic fire protective sprinkler system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household appliance, or by discharge, leakage or overflow from within the system or appliance caused by freezing. This exclusion applies only while the dwelling is vacant, unoccupied or being constructed unless you have used reasonable care to:</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maintain heat in the building; or</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shut off the water supply and drain the system and appliances of water;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freezing, thawing, pressure or weight of water or ice, whether driven by wind or not, to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fence, pavement, patio or swimming pool;</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foundation, retaining wall or bulkhead; or</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pier, wharf or dock;</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theft in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dwelling under construction, or of materials and supplies for use in the construction until the dwelling is finished and occupied;</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vandalism and malicious mischief or breakage of glass and safety glazing materials if the dwelling has been vacant for more than 30 consecutive days immediately before the loss.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dwelling being constructed is not considered vacant;</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constant or repeated seepage or leakage of water or steam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weeks, months or years from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plumbing, heating, air conditioning or automatic fire protective sprinkler system or from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household appliance;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wear and tear, marring, deterioration;</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inherent vice, latent defect, mechanical breakdown;</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smog, rust, mold, wet or dry rot;</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smoke from agricultural smudging or industrial operations;</w:t>
      </w:r>
    </w:p>
    <w:p>
      <w:pPr>
        <w:keepNext w:val="0"/>
        <w:spacing w:before="120" w:after="0" w:line="260" w:lineRule="exact"/>
        <w:ind w:left="2520" w:right="0" w:firstLine="0"/>
        <w:jc w:val="left"/>
      </w:pPr>
      <w:r>
        <w:rPr>
          <w:rFonts w:ascii="Times New Roman" w:hAnsi="Times New Roman" w:eastAsia="Times New Roman" w:cs="Times New Roman"/>
          <w:b w:val="0"/>
          <w:sz w:val="24"/>
        </w:rPr>
        <w:t>(5)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release, discharge or dispersal of contaminants or pollutants;</w:t>
      </w:r>
    </w:p>
    <w:p>
      <w:pPr>
        <w:keepNext w:val="0"/>
        <w:spacing w:before="120" w:after="0" w:line="260" w:lineRule="exact"/>
        <w:ind w:left="2520" w:right="0" w:firstLine="0"/>
        <w:jc w:val="left"/>
      </w:pPr>
      <w:r>
        <w:rPr>
          <w:rFonts w:ascii="Times New Roman" w:hAnsi="Times New Roman" w:eastAsia="Times New Roman" w:cs="Times New Roman"/>
          <w:b w:val="0"/>
          <w:sz w:val="24"/>
        </w:rPr>
        <w:t>(6)</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settling, cracking, shrinking, bulging or expansion of pavements, patios, foundations, walls, floors, roofs or ceilings; or</w:t>
      </w:r>
    </w:p>
    <w:p>
      <w:pPr>
        <w:keepNext w:val="0"/>
        <w:spacing w:before="120" w:after="0" w:line="260" w:lineRule="exact"/>
        <w:ind w:left="2520" w:right="0" w:firstLine="0"/>
        <w:jc w:val="left"/>
      </w:pPr>
      <w:r>
        <w:rPr>
          <w:rFonts w:ascii="Times New Roman" w:hAnsi="Times New Roman" w:eastAsia="Times New Roman" w:cs="Times New Roman"/>
          <w:b w:val="0"/>
          <w:sz w:val="24"/>
        </w:rPr>
        <w:t>(7)</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birds, vermin, rodents, insects or domestic animals.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any of these cause water damage not otherwise excluded,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plumbing, heating, air conditioning or automatic fire protective sprinkler system or household appliance, we cover loss caused by the water including the cost of tearing out and replacing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necessary to repair the system or appliance. We do not cover loss to the system or appliance from which this water escaped.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excluded under Section I - Exclusions.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Under items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any ensuing loss to property described in Coverages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not excluded or excepted in this policy is covered.</w:t>
      </w:r>
    </w:p>
    <w:p>
      <w:pPr>
        <w:keepNext w:val="0"/>
        <w:spacing w:before="120" w:after="0" w:line="260" w:lineRule="exact"/>
        <w:ind w:left="1080" w:right="0" w:firstLine="0"/>
        <w:jc w:val="left"/>
      </w:pPr>
      <w:r>
        <w:rPr>
          <w:rFonts w:ascii="Times New Roman" w:hAnsi="Times New Roman" w:eastAsia="Times New Roman" w:cs="Times New Roman"/>
          <w:b/>
          <w:sz w:val="24"/>
        </w:rPr>
        <w:t>COVERAGE C - PERSONAL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insure for direct physical loss to the property described in Coverage C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listed below unless the loss is excluded in Section I - Exclusions.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Fire or lightning.</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Windstorm or hail.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peril does not include loss to the property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caused by rain, snow, sleet, sand or dust unless the direct force of wind or hail damages the building causing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roof or wall and the rain, snow, sleet, sand or dust enters through this opening.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peril includes loss to watercraft and their trailers, furnishings, equipment, and outboard motors, only while inside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enclosed building.</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Explosion.</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Riot or civil commotion.</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Aircraft, including self-propelled missiles and spacecraft.</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Vehicles.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Smoke, meaning sudden and accidental damage from smoke.</w:t>
      </w:r>
    </w:p>
    <w:p>
      <w:pPr>
        <w:keepNext w:val="0"/>
        <w:spacing w:before="200" w:after="0" w:line="260" w:lineRule="exact"/>
        <w:ind w:left="1800" w:right="0" w:firstLine="0"/>
        <w:jc w:val="both"/>
      </w:pPr>
      <w:r>
        <w:rPr>
          <w:rFonts w:ascii="Times New Roman" w:hAnsi="Times New Roman" w:eastAsia="Times New Roman" w:cs="Times New Roman"/>
          <w:b w:val="0"/>
          <w:sz w:val="24"/>
        </w:rPr>
        <w:t>This peril does not include loss caused by smoke from agricultural smudging or industrial operations.</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Vandalism or malicious mischief.</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Theft, including attempted theft and loss of property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known place when it is likely that the property has been stolen.</w:t>
      </w:r>
    </w:p>
    <w:p>
      <w:pPr>
        <w:keepNext w:val="0"/>
        <w:spacing w:before="200" w:after="0" w:line="260" w:lineRule="exact"/>
        <w:ind w:left="1800" w:right="0" w:firstLine="0"/>
        <w:jc w:val="both"/>
      </w:pPr>
      <w:r>
        <w:rPr>
          <w:rFonts w:ascii="Times New Roman" w:hAnsi="Times New Roman" w:eastAsia="Times New Roman" w:cs="Times New Roman"/>
          <w:b w:val="0"/>
          <w:sz w:val="24"/>
        </w:rPr>
        <w:t>This peril does not include loss caused by theft:</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committed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dwelling under construction, or of materials and supplies for use in the construction until the dwelling is finished and occupied; or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that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premises rented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to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2160" w:right="0" w:firstLine="0"/>
        <w:jc w:val="both"/>
      </w:pPr>
      <w:r>
        <w:rPr>
          <w:rFonts w:ascii="Times New Roman" w:hAnsi="Times New Roman" w:eastAsia="Times New Roman" w:cs="Times New Roman"/>
          <w:b w:val="0"/>
          <w:sz w:val="24"/>
        </w:rPr>
        <w:t>This peril does not include loss caused by theft that occurs off the residence premises of:</w:t>
      </w:r>
    </w:p>
    <w:p>
      <w:pPr>
        <w:keepNext w:val="0"/>
        <w:spacing w:before="120" w:after="0" w:line="260" w:lineRule="exact"/>
        <w:ind w:left="25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property while at any other residence owned by, rented to, or occupied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except while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is temporarily living there. Property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student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is covered while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away from home if the student has been there at any time during the 45 days immediately before the loss;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watercraft, and their furnishings, equipment and outboard motors; or</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trailers and campers.</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Falling objects.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peril does not include loss to property contained in the building unless the roof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wall of the building is first damaged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falling object. Damage to the falling object itself is not included.</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Weight of ice, snow or sleet which causes damage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or property contained in the building.</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Accidental discharge or overflow of water or steam from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plumbing, heating, air conditioning or automatic fire protective sprinkler system or from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household appliance.</w:t>
      </w:r>
    </w:p>
    <w:p>
      <w:pPr>
        <w:keepNext w:val="0"/>
        <w:spacing w:before="200" w:after="0" w:line="260" w:lineRule="exact"/>
        <w:ind w:left="1800" w:right="0" w:firstLine="0"/>
        <w:jc w:val="both"/>
      </w:pPr>
      <w:r>
        <w:rPr>
          <w:rFonts w:ascii="Times New Roman" w:hAnsi="Times New Roman" w:eastAsia="Times New Roman" w:cs="Times New Roman"/>
          <w:b w:val="0"/>
          <w:sz w:val="24"/>
        </w:rPr>
        <w:t>This peril does not include loss:</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system or appliance from which the water or steam escaped;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caused by or resulting from freezing except as provided in the peril of freezing below; or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the residence premises caused by accidental discharge or overflow which occurs off the residence premises.</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Sudden and accidental tearing apart, cracking, burning or bulging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steam or hot water heating system,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 conditioning or automatic fire protective sprinkler system,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appliance for heating water.</w:t>
      </w:r>
    </w:p>
    <w:p>
      <w:pPr>
        <w:keepNext w:val="0"/>
        <w:spacing w:before="200" w:after="0" w:line="260" w:lineRule="exact"/>
        <w:ind w:left="1800" w:right="0" w:firstLine="0"/>
        <w:jc w:val="both"/>
      </w:pPr>
      <w:r>
        <w:rPr>
          <w:rFonts w:ascii="Times New Roman" w:hAnsi="Times New Roman" w:eastAsia="Times New Roman" w:cs="Times New Roman"/>
          <w:b w:val="0"/>
          <w:sz w:val="24"/>
        </w:rPr>
        <w:t>We do not cover loss caused by or resulting from freezing under this peril.</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Freezing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plumbing, heating, air conditioning or automatic fire protective sprinkler system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household appliance.</w:t>
      </w:r>
    </w:p>
    <w:p>
      <w:pPr>
        <w:keepNext w:val="0"/>
        <w:spacing w:before="200" w:after="0" w:line="260" w:lineRule="exact"/>
        <w:ind w:left="1800" w:right="0" w:firstLine="0"/>
        <w:jc w:val="both"/>
      </w:pPr>
      <w:r>
        <w:rPr>
          <w:rFonts w:ascii="Times New Roman" w:hAnsi="Times New Roman" w:eastAsia="Times New Roman" w:cs="Times New Roman"/>
          <w:b w:val="0"/>
          <w:sz w:val="24"/>
        </w:rPr>
        <w:t>This peril does not include loss on the residence premises while the dwelling is unoccupied, unless you have used reasonable care to:</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heat in the building;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shut off the water supply and drain the system and appliances of water.</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Sudden and accidental damage from artificially generated electrical current.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peril does not include loss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tube, transistor or similar electronic component.</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Damage by glass or safety glazing material which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storm door or storm window.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peril does not include loss on the residence premises if the dwelling has been vacant for more than 30 consecutive days immediately before the loss.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dwelling being constructed is not considered vacant.</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Volcanic Eruption other than loss caused by earthquake, land shock waves or tremors.</w:t>
      </w:r>
    </w:p>
    <w:p>
      <w:pPr>
        <w:keepNext w:val="0"/>
        <w:spacing w:before="120" w:after="0" w:line="260" w:lineRule="exact"/>
        <w:ind w:left="1080" w:right="0" w:firstLine="0"/>
        <w:jc w:val="left"/>
      </w:pPr>
      <w:r>
        <w:rPr>
          <w:rFonts w:ascii="Times New Roman" w:hAnsi="Times New Roman" w:eastAsia="Times New Roman" w:cs="Times New Roman"/>
          <w:b/>
          <w:sz w:val="24"/>
        </w:rPr>
        <w:t>SECTION I - EXCLUSIONS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do not insure for loss caused directly or indirectly by any of the following. Such loss is excluded regardless of any other cause or event contributing concurrently or in any sequence to the loss.</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Ordinance or Law, meaning enforcement of any ordinance or law regulating the construction, repair, or demolition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or other structure, unless specifically provided under this policy.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Earth Movement, meaning earthquake including land shock waves or tremors before, during or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volcanic eruption; landslide; mudflow; earth sinking, rising or shifting; unless direct loss by: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explosion;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breakage of glass or safety glazing material which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storm door or storm window;</w:t>
      </w:r>
    </w:p>
    <w:p>
      <w:pPr>
        <w:keepNext w:val="0"/>
        <w:spacing w:before="200" w:after="0" w:line="260" w:lineRule="exact"/>
        <w:ind w:left="2160" w:right="0" w:firstLine="0"/>
        <w:jc w:val="both"/>
      </w:pPr>
      <w:r>
        <w:rPr>
          <w:rFonts w:ascii="Times New Roman" w:hAnsi="Times New Roman" w:eastAsia="Times New Roman" w:cs="Times New Roman"/>
          <w:b w:val="0"/>
          <w:sz w:val="24"/>
        </w:rPr>
        <w:t>ensues and then we will pay only for the ensuing loss.</w:t>
      </w:r>
    </w:p>
    <w:p>
      <w:pPr>
        <w:keepNext w:val="0"/>
        <w:spacing w:before="200" w:after="0" w:line="260" w:lineRule="exact"/>
        <w:ind w:left="2160" w:right="0" w:firstLine="0"/>
        <w:jc w:val="both"/>
      </w:pPr>
      <w:r>
        <w:rPr>
          <w:rFonts w:ascii="Times New Roman" w:hAnsi="Times New Roman" w:eastAsia="Times New Roman" w:cs="Times New Roman"/>
          <w:b w:val="0"/>
          <w:sz w:val="24"/>
        </w:rPr>
        <w:t>This exclusion does not apply to loss by theft.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Water Damage, meaning:</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flood, surface water, waves, tidal water, overflow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body of water, or spray from any of these, whether or not driven by wind;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water which backs up through sewers or drains;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water below the surface of the ground, including water which exerts pressure on or seeps or leaks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sidewalk, driveway, foundation, swimming pool or other structure.</w:t>
      </w:r>
    </w:p>
    <w:p>
      <w:pPr>
        <w:keepNext w:val="0"/>
        <w:spacing w:before="200" w:after="0" w:line="260" w:lineRule="exact"/>
        <w:ind w:left="2160" w:right="0" w:firstLine="0"/>
        <w:jc w:val="both"/>
      </w:pPr>
      <w:r>
        <w:rPr>
          <w:rFonts w:ascii="Times New Roman" w:hAnsi="Times New Roman" w:eastAsia="Times New Roman" w:cs="Times New Roman"/>
          <w:b w:val="0"/>
          <w:sz w:val="24"/>
        </w:rPr>
        <w:t>Direct loss by fire, explosion or theft resulting from water damage is covered.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Power Failure, meaning the failure of power or other utility service if the failure takes place off the residence premises. But,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ensues on the residence premises, we will pay only for that ensuing loss.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Neglect, meaning neglect of the insured to use all reasonable means to save and preserve property at and after the time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War, including undeclared war, civil war, insurrection, rebellion, revolution, warlike act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force or military personnel, destruction or seizure or use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purpose, and including any consequence of any of these. Discharge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nuclear weapon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warlike act even if accidental.</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Nuclear Hazard, to the extent set forth in the Nuclear Hazard Clause of Section I - Conditions.</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Intentional Loss, meaning any loss arising out of any act committed: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or at the direction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 the intent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do not insure for loss to property described in Coverages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caused by any of the following. However, any ensuing loss to property described in Coverages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not excluded or excepted in this policy is covered.</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Weather conditions. However, this exclusion only applies if weather conditions contribute in any way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or event excluded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above to produce the loss;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Acts or decisions, including the failure to act or decide, of any person, group, organization or governmental body;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Faulty, inadequate or defective: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planning, zoning, development, surveying, siting;</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design, specifications, workmanship, repair, construction, renovation, remodeling, grading, compaction;</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materials used in repair, construction, renovation or remodeling; or</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maintenance;</w:t>
      </w:r>
    </w:p>
    <w:p>
      <w:pPr>
        <w:keepNext w:val="0"/>
        <w:spacing w:before="200" w:after="0" w:line="260" w:lineRule="exact"/>
        <w:ind w:left="1800" w:right="0" w:firstLine="0"/>
        <w:jc w:val="both"/>
      </w:pPr>
      <w:r>
        <w:rPr>
          <w:rFonts w:ascii="Times New Roman" w:hAnsi="Times New Roman" w:eastAsia="Times New Roman" w:cs="Times New Roman"/>
          <w:b w:val="0"/>
          <w:sz w:val="24"/>
        </w:rPr>
        <w:t>of part or all of any property whether on or off the residence premises.</w:t>
      </w:r>
    </w:p>
    <w:p>
      <w:pPr>
        <w:keepNext w:val="0"/>
        <w:spacing w:before="120" w:after="0" w:line="260" w:lineRule="exact"/>
        <w:ind w:left="1080" w:right="0" w:firstLine="0"/>
        <w:jc w:val="left"/>
      </w:pPr>
      <w:r>
        <w:rPr>
          <w:rFonts w:ascii="Times New Roman" w:hAnsi="Times New Roman" w:eastAsia="Times New Roman" w:cs="Times New Roman"/>
          <w:b/>
          <w:sz w:val="24"/>
        </w:rPr>
        <w:t>SECTION I - CONDITIONS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Insurable Interest and Limit of Liability.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Even if more than one person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insurable interest in the property covered, we will not be liable in any one loss:</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insured for more than the amount of the insured's interest at the time of loss;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more than the applicable limit of liability.</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Your Duties After Loss.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to covered property, you must see that the following are done:</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give prompt notice to us or our agent;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police in case of loss by theft;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credit card or fund transfer card company in case of loss under Credit Card or Fund Transfer Card coverage;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protect the property from further damage;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make reasonable and necessary repairs to protect the property;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keep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accurate record of repair expenses;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of damaged personal property showing the quantity, description, actual cash value and amount of loss. Attach all bills, receipts and related documents that justify the figures in the inventory;</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often as we reasonably require: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show the damaged property;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provide us with records and documents we request and permit us to make copies;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submit to questions under oath and sign and swear to them;</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send to us, within 60 days after our request, your signed, sworn proof of loss which sets forth, to the best of your knowledge and belief: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time and cause of loss;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interest of the insured and all others in the property involved and all liens on the property;</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other insurance which may cover the loss;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changes in title or occupancy of the property during the term of the policy;</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specifications of damaged buildings and detailed repair estimates;</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inventory of damaged personal property described in </w:t>
      </w:r>
      <w:r>
        <w:rPr>
          <w:rFonts w:ascii="Times New Roman" w:hAnsi="Times New Roman" w:eastAsia="Times New Roman" w:cs="Times New Roman"/>
          <w:b w:val="0"/>
          <w:sz w:val="24"/>
        </w:rPr>
        <w:t>2.</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w:t>
      </w:r>
    </w:p>
    <w:p>
      <w:pPr>
        <w:keepNext w:val="0"/>
        <w:spacing w:before="120" w:after="0" w:line="260" w:lineRule="exact"/>
        <w:ind w:left="2160" w:right="0" w:firstLine="0"/>
        <w:jc w:val="left"/>
      </w:pPr>
      <w:r>
        <w:rPr>
          <w:rFonts w:ascii="Times New Roman" w:hAnsi="Times New Roman" w:eastAsia="Times New Roman" w:cs="Times New Roman"/>
          <w:b w:val="0"/>
          <w:sz w:val="24"/>
        </w:rPr>
        <w:t>(7)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receipts for additional living expenses incurred and records that support the fair rental value loss; and</w:t>
      </w:r>
    </w:p>
    <w:p>
      <w:pPr>
        <w:keepNext w:val="0"/>
        <w:spacing w:before="120" w:after="0" w:line="260" w:lineRule="exact"/>
        <w:ind w:left="2160" w:right="0" w:firstLine="0"/>
        <w:jc w:val="left"/>
      </w:pPr>
      <w:r>
        <w:rPr>
          <w:rFonts w:ascii="Times New Roman" w:hAnsi="Times New Roman" w:eastAsia="Times New Roman" w:cs="Times New Roman"/>
          <w:b w:val="0"/>
          <w:sz w:val="24"/>
        </w:rPr>
        <w:t>(8)</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evidence or affidavit that supports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the Credit Card, Fund Transfer Card, Forgery and Counterfeit Money coverage, stating the amount and cause of loss.</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Loss Settlement.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Covered property losses are settled as follows:</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Personal property;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Awnings, carpeting, household appliances, outdoor antennas and outdoor equipment, whether or not attached to buildings;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Structures that are not buildings;</w:t>
      </w:r>
    </w:p>
    <w:p>
      <w:pPr>
        <w:keepNext w:val="0"/>
        <w:spacing w:before="200" w:after="0" w:line="260" w:lineRule="exact"/>
        <w:ind w:left="2160" w:right="0" w:firstLine="0"/>
        <w:jc w:val="both"/>
      </w:pPr>
      <w:r>
        <w:rPr>
          <w:rFonts w:ascii="Times New Roman" w:hAnsi="Times New Roman" w:eastAsia="Times New Roman" w:cs="Times New Roman"/>
          <w:b w:val="0"/>
          <w:sz w:val="24"/>
        </w:rPr>
        <w:t>at actual cash value at the time of loss but not more than the amount required to repair or replace.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Buildings under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at replacement cost without deduction for depreciation, subject to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at the time of loss, the amount of insurance in this policy on the damaged building is 80% or more of the full replacement cost of the building immediately before the loss, we will pay the cost to repair or replace, after application of deductible and without deduction for depreciation, but not more than the least of the following amounts: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limit of liability under this policy that applies to the building;</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replacement cost of that part of the building damaged for like construction and use on the same premises; or</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necessary amount actually spent to repair or replace the damaged building.</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at the time of loss, the amount of insurance in this policy on the damaged building is less than 80% of the full replacement cost of the building immediately before the loss, we will pay the greater of the following amounts, but not more than the limit of liability under this policy that applies to the building:</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actual cash value of that part of the building damaged; or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that proportion of the cost to repair or replace, after application of deductible and without deduction for depreciation, that part of the building damaged, which the total amount of insurance in this policy on the damaged building bears to 80% of the replacement cost of the building.</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determine the amount of insurance required to equal 80% of the full replacement cost of the building immediately before the loss, do not include the value of:</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excavations, foundations, piers or any supports which are below the undersurface of the lowest basement floor;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those supports in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which are below the surface of the ground inside the foundation walls, if there is no basement; and</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underground flues, pipes, wiring and drains.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We will pay no more than the actual cash value of the damage unless: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actual repair or replacement is complete; or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cost to repair or replace the damage is both:</w:t>
      </w:r>
    </w:p>
    <w:p>
      <w:pPr>
        <w:keepNext w:val="0"/>
        <w:spacing w:before="120" w:after="0" w:line="260" w:lineRule="exact"/>
        <w:ind w:left="2880" w:right="0" w:firstLine="0"/>
        <w:jc w:val="left"/>
      </w:pPr>
      <w:r>
        <w:rPr>
          <w:rFonts w:ascii="Times New Roman" w:hAnsi="Times New Roman" w:eastAsia="Times New Roman" w:cs="Times New Roman"/>
          <w:b w:val="0"/>
          <w:sz w:val="24"/>
        </w:rPr>
        <w:t>(i)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less than 5% of the amount of insurance in this policy on the building; and</w:t>
      </w:r>
    </w:p>
    <w:p>
      <w:pPr>
        <w:keepNext w:val="0"/>
        <w:spacing w:before="120" w:after="0" w:line="260" w:lineRule="exact"/>
        <w:ind w:left="2880" w:right="0" w:firstLine="0"/>
        <w:jc w:val="left"/>
      </w:pPr>
      <w:r>
        <w:rPr>
          <w:rFonts w:ascii="Times New Roman" w:hAnsi="Times New Roman" w:eastAsia="Times New Roman" w:cs="Times New Roman"/>
          <w:b w:val="0"/>
          <w:sz w:val="24"/>
        </w:rPr>
        <w:t>(ii)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less than $ 1000.</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You may disregard the replacement cost loss settlement provisions and make claim under this policy for loss or damage to buildings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cash value basis. You may then make claim within 180 days after loss for any additional liability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cost basis.</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Loss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Pair or Set.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case of loss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pair or set we may elect to:</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repair or replace any part to restore the pair or set to its value before the loss;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 the difference between actual cash value of the property before and after the loss.</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Glass Replacement.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Loss for damage to glass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Peril Insured Against will be settled on the basis of replacement with safety glazing materials when required by ordinance or law.</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Appraisal.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and we fail to agree on the amount of loss, either may demand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of the loss. In this event, each party will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appraiser within 20 days after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from the other. The two appraisers will choose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umpire. If they cannot agree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umpire within 15 days, you or we may request that the choice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record in the state where the residence premises is located. The appraisers will separately set the amount of loss. If the appraisers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report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us, the amount agreed upon will be the amount of loss. If they fail to agree, they will submit their differences to the umpire.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agreed to by any two will set the amount of loss.</w:t>
      </w:r>
    </w:p>
    <w:p>
      <w:pPr>
        <w:keepNext w:val="0"/>
        <w:spacing w:before="200" w:after="0" w:line="260" w:lineRule="exact"/>
        <w:ind w:left="1440" w:right="0" w:firstLine="0"/>
        <w:jc w:val="both"/>
      </w:pPr>
      <w:r>
        <w:rPr>
          <w:rFonts w:ascii="Times New Roman" w:hAnsi="Times New Roman" w:eastAsia="Times New Roman" w:cs="Times New Roman"/>
          <w:b w:val="0"/>
          <w:sz w:val="24"/>
        </w:rPr>
        <w:t>Each party will:</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 its own appraiser;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bear the other expenses of the appraisal and umpire equally.</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Other 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covered by this policy is also covered by other insurance, we will pay only the proportion of the loss that the limit of liability that applies under this policy bears to the total amount of insurance covering the loss.</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Suit Against Us.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action can be brought unless the policy provisions have been complied with and the action is started within one year after the date of loss.</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Our Option.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we give you written notice within 30 days after we receive your signed, sworn proof of loss, we may repair or replace any part of the damaged property with like property.</w:t>
      </w:r>
    </w:p>
    <w:p>
      <w:pPr>
        <w:keepNext w:val="0"/>
        <w:spacing w:before="120" w:after="0" w:line="260" w:lineRule="exact"/>
        <w:ind w:left="144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Loss Payment.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will adjust all losses with you. We will pay you unless some other person is named in the policy or is legally entitled to receive payment. Loss will be payable 60 days after we receive your proof of loss and:</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you;</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award with us.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Abandonment of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need not accept any property abandoned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Mortgage Clause.</w:t>
      </w:r>
    </w:p>
    <w:p>
      <w:pPr>
        <w:keepNext w:val="0"/>
        <w:spacing w:before="200" w:after="0" w:line="260" w:lineRule="exact"/>
        <w:ind w:left="1800" w:right="0" w:firstLine="0"/>
        <w:jc w:val="both"/>
      </w:pPr>
      <w:r>
        <w:rPr>
          <w:rFonts w:ascii="Times New Roman" w:hAnsi="Times New Roman" w:eastAsia="Times New Roman" w:cs="Times New Roman"/>
          <w:b w:val="0"/>
          <w:sz w:val="24"/>
        </w:rPr>
        <w:t>The word "mortgagee" includes trustee.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mortgagee is named in this policy, any loss payable under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 will be paid to the mortgagee and you, as interests appear. If more than one mortgagee is named, the order of payment will be the same as the order of precedence of the mortgages.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we deny your claim, that denial will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claim of the mortgagee, if the mortgagee:</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notifies us of any change in ownership, occupancy or substantial change in risk of which the mortgagee is aware;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pays any premium due under this policy on demand if you have neglected to pay the premium;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sworn statement of loss within 60 days after receiving notice from us of your failure to do so. Policy conditions relating to Appraisal, Suit Against Us and Loss Payment apply to the mortgagee.</w:t>
      </w:r>
    </w:p>
    <w:p>
      <w:pPr>
        <w:keepNext w:val="0"/>
        <w:spacing w:before="200" w:after="0" w:line="260" w:lineRule="exact"/>
        <w:ind w:left="1800" w:right="0" w:firstLine="0"/>
        <w:jc w:val="both"/>
      </w:pPr>
      <w:r>
        <w:rPr>
          <w:rFonts w:ascii="Times New Roman" w:hAnsi="Times New Roman" w:eastAsia="Times New Roman" w:cs="Times New Roman"/>
          <w:b w:val="0"/>
          <w:sz w:val="24"/>
        </w:rPr>
        <w:t>If the policy is cancelled or not renewed by us, the mortgagee will be notified at least 10 days before the date cancellation or nonrenewal takes effect.</w:t>
      </w:r>
    </w:p>
    <w:p>
      <w:pPr>
        <w:keepNext w:val="0"/>
        <w:spacing w:before="200" w:after="0" w:line="260" w:lineRule="exact"/>
        <w:ind w:left="1800" w:right="0" w:firstLine="0"/>
        <w:jc w:val="both"/>
      </w:pPr>
      <w:r>
        <w:rPr>
          <w:rFonts w:ascii="Times New Roman" w:hAnsi="Times New Roman" w:eastAsia="Times New Roman" w:cs="Times New Roman"/>
          <w:b w:val="0"/>
          <w:sz w:val="24"/>
        </w:rPr>
        <w:t>If we pay the mortgagee for any loss and deny payment to you:</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we are subrogated to all the rights of the mortgagee granted under the mortgage on the property;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at our option, we may pay to the mortgagee the whole principal on the mortgage plus any accrued interest. In this event, we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assignment and transfer of the mortgage and all securities held as collateral to the mortgage debt.</w:t>
      </w:r>
    </w:p>
    <w:p>
      <w:pPr>
        <w:keepNext w:val="0"/>
        <w:spacing w:before="200" w:after="0" w:line="260" w:lineRule="exact"/>
        <w:ind w:left="1800" w:right="0" w:firstLine="0"/>
        <w:jc w:val="both"/>
      </w:pPr>
      <w:r>
        <w:rPr>
          <w:rFonts w:ascii="Times New Roman" w:hAnsi="Times New Roman" w:eastAsia="Times New Roman" w:cs="Times New Roman"/>
          <w:b w:val="0"/>
          <w:sz w:val="24"/>
        </w:rPr>
        <w:t>Subrogation will not impair the right of the mortgagee to recover the full amount of the mortgagee's claim.</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No Benefit to Bailee.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will not recognize any assignment or grant any coverage that benefits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organization holding, storing or moving property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regardless of any other provision of this policy.</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Nuclear Hazard Clause.</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"Nuclear Hazard" means any nuclear reaction, radiation, or radioactive contamination, all whether controlled or uncontrolled or however caused, or any consequence of any of these.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Loss caused by the nuclear hazard will not be considered loss caused by fire, explosion, or smoke, whether these perils are specifically named in or otherwise included within the Perils Insured Against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policy does not apply under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to loss caused directly or indirectly by nuclear hazard, except that direct loss by fire resulting from the nuclear hazard is covered.</w:t>
      </w:r>
    </w:p>
    <w:p>
      <w:pPr>
        <w:keepNext w:val="0"/>
        <w:spacing w:before="120" w:after="0" w:line="260" w:lineRule="exact"/>
        <w:ind w:left="144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Recovered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or we recover any property for which we have made payment under this policy, you or we will notify the other of the recovery. At your option, the property will be returned to or retained by you or it will become our property. If the recovered property is returned to or retained by you, the loss payment will be adjusted based on the amount you received for the recovered property.</w:t>
      </w:r>
    </w:p>
    <w:p>
      <w:pPr>
        <w:keepNext w:val="0"/>
        <w:spacing w:before="120" w:after="0" w:line="260" w:lineRule="exact"/>
        <w:ind w:left="144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Volcanic Eruption Period.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or more volcanic eruptions that occur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72-hour period will be considered as one volcanic eruption.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COVERAGES</w:t>
      </w:r>
    </w:p>
    <w:p>
      <w:pPr>
        <w:keepNext w:val="0"/>
        <w:spacing w:before="120" w:after="0" w:line="260" w:lineRule="exact"/>
        <w:ind w:left="720" w:right="0" w:firstLine="0"/>
        <w:jc w:val="left"/>
      </w:pPr>
      <w:r>
        <w:rPr>
          <w:rFonts w:ascii="Times New Roman" w:hAnsi="Times New Roman" w:eastAsia="Times New Roman" w:cs="Times New Roman"/>
          <w:b/>
          <w:sz w:val="24"/>
        </w:rPr>
        <w:t>COVERAGE E - Personal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is made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is brought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for damages because of bodily injury or property damage caused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occurrence to which this coverage applies, we will:</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up to our limit of liability for the damages for which the insured is legally liable;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at our expense by counsel of our choice, even if the suit is groundless, false or fraudulent. We may investigate and settle any claim or suit that we decide is appropriate. Our duty to settle or defend ends when the amount we pay for damages resulting from the occurrence equals our limit of liability.</w:t>
      </w:r>
    </w:p>
    <w:p>
      <w:pPr>
        <w:keepNext w:val="0"/>
        <w:spacing w:before="120" w:after="0" w:line="260" w:lineRule="exact"/>
        <w:ind w:left="720" w:right="0" w:firstLine="0"/>
        <w:jc w:val="left"/>
      </w:pPr>
      <w:r>
        <w:rPr>
          <w:rFonts w:ascii="Times New Roman" w:hAnsi="Times New Roman" w:eastAsia="Times New Roman" w:cs="Times New Roman"/>
          <w:b/>
          <w:sz w:val="24"/>
        </w:rPr>
        <w:t>COVERAGE F - Medical Payments To Others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will pay the necessary medical expenses that are incurred or medically ascertained within three years from the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accident causing bodily injury. Medical expenses means reasonable charges for medical, surgical, x-ray, dental, ambulance, hospital, professional nursing, prosthetic devices and funeral services. This coverage does not apply to you or regular residents of your household except residence employees. As to others, this coverage applies only: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on the insured location with the permission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off the insured location, if the bodily injury:</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arises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on the insured location or the ways immediately adjoining;</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caused by the activities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employee in the course of the residence employee's employment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caused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animal owned by or in the care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720" w:right="0" w:firstLine="0"/>
        <w:jc w:val="left"/>
      </w:pPr>
      <w:r>
        <w:rPr>
          <w:rFonts w:ascii="Times New Roman" w:hAnsi="Times New Roman" w:eastAsia="Times New Roman" w:cs="Times New Roman"/>
          <w:b/>
          <w:sz w:val="24"/>
        </w:rPr>
        <w:t>SECTION II - EXCLUSIONS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Coverage E - Personal Liability and Coverage F - Medical Payments to Others do not apply to bodily injury or property damage:</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which is expected or intended by the insured;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arising out of business pursuits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 the rental or holding for rental of any part of any premises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1440" w:right="0" w:firstLine="0"/>
        <w:jc w:val="both"/>
      </w:pPr>
      <w:r>
        <w:rPr>
          <w:rFonts w:ascii="Times New Roman" w:hAnsi="Times New Roman" w:eastAsia="Times New Roman" w:cs="Times New Roman"/>
          <w:b w:val="0"/>
          <w:sz w:val="24"/>
        </w:rPr>
        <w:t>This exclusion does not apply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activities which are usual to non-business pursuits;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rental or holding for rental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location: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occasional basis if used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part for use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family unit is intended for use by the occupying family to lodge more than two roomers or boarders; or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part,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school, studio or private garage;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arising out of the rendering of or failure to render professional services;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premises: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rented to others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location;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arising out 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ownership, maintenance, use, loading or unloading of motor vehicles or all other motorized land conveyances, including trailers, owned or operated by or rented or loaned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entrustment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motor vehicle or any other motorized land conveyance to any person;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statutorily imposed vicarious parental liability for the 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minor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conveyance excluded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w:t>
      </w:r>
    </w:p>
    <w:p>
      <w:pPr>
        <w:keepNext w:val="0"/>
        <w:spacing w:before="200" w:after="0" w:line="260" w:lineRule="exact"/>
        <w:ind w:left="1800" w:right="0" w:firstLine="0"/>
        <w:jc w:val="both"/>
      </w:pPr>
      <w:r>
        <w:rPr>
          <w:rFonts w:ascii="Times New Roman" w:hAnsi="Times New Roman" w:eastAsia="Times New Roman" w:cs="Times New Roman"/>
          <w:b w:val="0"/>
          <w:sz w:val="24"/>
        </w:rPr>
        <w:t>This exclusion does not apply to:</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trailer not towed by or carried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motorized land conveyance.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motorized land conveyance designed for recreational use off public roads, not subject to motor vehicle registration and:</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location.</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motorized golf cart when used to play golf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golf course.</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vehicle or conveyance not subject to motor vehicle registration which is: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used to service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insured's residence;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designed for assisting the handicapped; or</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dead storage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location.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arising out 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ownership, maintenance, use, loading or unloading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watercraft described below;</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entrustment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watercraft described below to any person;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statutorily imposed vicarious parental liability for the 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minor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watercraft described below.</w:t>
      </w:r>
    </w:p>
    <w:p>
      <w:pPr>
        <w:keepNext w:val="0"/>
        <w:spacing w:before="200" w:after="0" w:line="260" w:lineRule="exact"/>
        <w:ind w:left="1800" w:right="0" w:firstLine="0"/>
        <w:jc w:val="both"/>
      </w:pPr>
      <w:r>
        <w:rPr>
          <w:rFonts w:ascii="Times New Roman" w:hAnsi="Times New Roman" w:eastAsia="Times New Roman" w:cs="Times New Roman"/>
          <w:b w:val="0"/>
          <w:sz w:val="24"/>
        </w:rPr>
        <w:t>Watercraft: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 inboard or inboard-outdrive motor power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 inboard or inboard-outdrive motor power of more than 50 horsepower rented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sailing vessel, with or without auxiliary power, 26 feet or more in length owned by or rented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powered by one or more outboard motors with more than 25 total horsepower if the outboard motor is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But, outboard motors of more than 25 total horsepower are covered for the policy period if:</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you acquire them prior to the policy period and:</w:t>
      </w:r>
    </w:p>
    <w:p>
      <w:pPr>
        <w:keepNext w:val="0"/>
        <w:spacing w:before="120" w:after="0" w:line="260" w:lineRule="exact"/>
        <w:ind w:left="2880" w:right="0" w:firstLine="0"/>
        <w:jc w:val="left"/>
      </w:pPr>
      <w:r>
        <w:rPr>
          <w:rFonts w:ascii="Times New Roman" w:hAnsi="Times New Roman" w:eastAsia="Times New Roman" w:cs="Times New Roman"/>
          <w:b w:val="0"/>
          <w:sz w:val="24"/>
        </w:rPr>
        <w:t>(i)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you declare them at policy inception; or</w:t>
      </w:r>
    </w:p>
    <w:p>
      <w:pPr>
        <w:keepNext w:val="0"/>
        <w:spacing w:before="120" w:after="0" w:line="260" w:lineRule="exact"/>
        <w:ind w:left="2880" w:right="0" w:firstLine="0"/>
        <w:jc w:val="left"/>
      </w:pPr>
      <w:r>
        <w:rPr>
          <w:rFonts w:ascii="Times New Roman" w:hAnsi="Times New Roman" w:eastAsia="Times New Roman" w:cs="Times New Roman"/>
          <w:b w:val="0"/>
          <w:sz w:val="24"/>
        </w:rPr>
        <w:t>(ii)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your intention to insure is reported to us in writing within 45 days after you acquire the outboard motors.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you acquire them during the policy period.</w:t>
      </w:r>
    </w:p>
    <w:p>
      <w:pPr>
        <w:keepNext w:val="0"/>
        <w:spacing w:before="200" w:after="0" w:line="260" w:lineRule="exact"/>
        <w:ind w:left="1800" w:right="0" w:firstLine="0"/>
        <w:jc w:val="both"/>
      </w:pPr>
      <w:r>
        <w:rPr>
          <w:rFonts w:ascii="Times New Roman" w:hAnsi="Times New Roman" w:eastAsia="Times New Roman" w:cs="Times New Roman"/>
          <w:b w:val="0"/>
          <w:sz w:val="24"/>
        </w:rPr>
        <w:t>This exclusion does not apply while the watercraft is stored.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arising out 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ownership, maintenance, use, loading or unloading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aircraft;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entrustment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aircraft to any person;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statutorily imposed vicarious parental liability for the 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minor 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aircraft.</w:t>
      </w:r>
    </w:p>
    <w:p>
      <w:pPr>
        <w:keepNext w:val="0"/>
        <w:spacing w:before="200" w:after="0" w:line="260" w:lineRule="exact"/>
        <w:ind w:left="180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aircraft means any contrivance used or designed for flight, except model or hobby aircraft not used or designed to carry people or cargo.</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caused directly or indirectly by war, including undeclared war, civil war, insurrection, rebellion, revolution, warlike act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force or military personnel, destruction or seizure or use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purpose, and including any consequence of any of these. Discharge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nuclear weapon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warlike act even if accidental.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Exclusions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do not apply to bodily injury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employee arising out of and in the course of the residence employee's employment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Coverage E - Personal Liability, does not apply to:</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your share of any loss assessment charged against all members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association, corporation or community of property owners;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under any contract or agreement. However, this exclusion does not apply to written contracts: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directly relate to the ownership, maintenance or 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location;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where the liability of others is assumed by the insured prior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occurrence;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unless excluded in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above or elsewhere in this policy;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property damage to property owned by the insured;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property damage to property rented to, occupied or used by or in the care of the insured. This exclusion does not apply to property damage caused by fire, smoke or explosion;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bodily injury to any person eligible to receive any benefits: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voluntarily provided;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required to be provided;</w:t>
      </w:r>
    </w:p>
    <w:p>
      <w:pPr>
        <w:keepNext w:val="0"/>
        <w:spacing w:before="200" w:after="0" w:line="260" w:lineRule="exact"/>
        <w:ind w:left="1800" w:right="0" w:firstLine="0"/>
        <w:jc w:val="both"/>
      </w:pPr>
      <w:r>
        <w:rPr>
          <w:rFonts w:ascii="Times New Roman" w:hAnsi="Times New Roman" w:eastAsia="Times New Roman" w:cs="Times New Roman"/>
          <w:b w:val="0"/>
          <w:sz w:val="24"/>
        </w:rPr>
        <w:t>by the insured under any: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workers' compensation law;</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non-occupational disability law;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occupational disease law;</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bodily injury or property damage for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under this policy: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also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nuclear energy liability policy;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would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under that policy but for the exhaustion of its limit of liability.</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nuclear energy liability policy is one issued by: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American Nuclear Insurers;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Mutual Atomic Energy Liability Underwriters;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Nuclear Insurance Association of Canada;</w:t>
      </w:r>
    </w:p>
    <w:p>
      <w:pPr>
        <w:keepNext w:val="0"/>
        <w:spacing w:before="200" w:after="0" w:line="260" w:lineRule="exact"/>
        <w:ind w:left="1800" w:right="0" w:firstLine="0"/>
        <w:jc w:val="both"/>
      </w:pPr>
      <w:r>
        <w:rPr>
          <w:rFonts w:ascii="Times New Roman" w:hAnsi="Times New Roman" w:eastAsia="Times New Roman" w:cs="Times New Roman"/>
          <w:b w:val="0"/>
          <w:sz w:val="24"/>
        </w:rPr>
        <w:t>or any of their successors;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bodily injury to you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within the meaning of part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"insured" as defined.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Coverage F - Medical Payments to Others, does not apply to bodily injury:</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employee if the bodily injury: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occurs off the insured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does not arise out of or in the course of the residence employee's employment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any person eligible to receive benefits: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voluntarily provided;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required to be provided;</w:t>
      </w:r>
    </w:p>
    <w:p>
      <w:pPr>
        <w:keepNext w:val="0"/>
        <w:spacing w:before="200" w:after="0" w:line="260" w:lineRule="exact"/>
        <w:ind w:left="1800" w:right="0" w:firstLine="0"/>
        <w:jc w:val="both"/>
      </w:pPr>
      <w:r>
        <w:rPr>
          <w:rFonts w:ascii="Times New Roman" w:hAnsi="Times New Roman" w:eastAsia="Times New Roman" w:cs="Times New Roman"/>
          <w:b w:val="0"/>
          <w:sz w:val="24"/>
        </w:rPr>
        <w:t>under any: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workers' compensation law;</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non-occupational disability law;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occupational disease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from any: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nuclear reaction;</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nuclear radiation;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radioactive contamination;</w:t>
      </w:r>
    </w:p>
    <w:p>
      <w:pPr>
        <w:keepNext w:val="0"/>
        <w:spacing w:before="200" w:after="0" w:line="260" w:lineRule="exact"/>
        <w:ind w:left="1800" w:right="0" w:firstLine="0"/>
        <w:jc w:val="both"/>
      </w:pPr>
      <w:r>
        <w:rPr>
          <w:rFonts w:ascii="Times New Roman" w:hAnsi="Times New Roman" w:eastAsia="Times New Roman" w:cs="Times New Roman"/>
          <w:b w:val="0"/>
          <w:sz w:val="24"/>
        </w:rPr>
        <w:t>all whether controlled or uncontrolled or however caused; or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consequence of any of these.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any person,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residence employee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regularly residing on any part of the insured location.</w:t>
      </w:r>
    </w:p>
    <w:p>
      <w:pPr>
        <w:keepNext w:val="0"/>
        <w:spacing w:before="120" w:after="0" w:line="260" w:lineRule="exact"/>
        <w:ind w:left="720" w:right="0" w:firstLine="0"/>
        <w:jc w:val="left"/>
      </w:pPr>
      <w:r>
        <w:rPr>
          <w:rFonts w:ascii="Times New Roman" w:hAnsi="Times New Roman" w:eastAsia="Times New Roman" w:cs="Times New Roman"/>
          <w:b/>
          <w:sz w:val="24"/>
        </w:rPr>
        <w:t>SECTION II - ADDITIONAL COVERAGES</w:t>
      </w:r>
    </w:p>
    <w:p>
      <w:pPr>
        <w:keepNext w:val="0"/>
        <w:spacing w:before="200" w:after="0" w:line="260" w:lineRule="exact"/>
        <w:ind w:left="1080" w:right="0" w:firstLine="0"/>
        <w:jc w:val="both"/>
      </w:pPr>
      <w:r>
        <w:rPr>
          <w:rFonts w:ascii="Times New Roman" w:hAnsi="Times New Roman" w:eastAsia="Times New Roman" w:cs="Times New Roman"/>
          <w:b w:val="0"/>
          <w:sz w:val="24"/>
        </w:rPr>
        <w:t>We cover the following in addition to the limits of liability:</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Claim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pay:</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expenses we incur and costs taxed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in any suit we defend;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premiums on bonds required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we defend, but not for bond amounts more than the limit of liability for Coverage E. We need not apply for or furnish any bond;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reasonable expenses incurred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at our request, including actual loss of earnings (but not loss of other income) up to $ 50 per day, for assisting us in the investigation or defense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suit;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interest on the entire judgment which accrues after entry of the judgment and before we pay or tender, or deposit in court that part of the judgment which does not exceed the limit of liability that applies;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prejudgment interest awarded against the insured on that part of the judgment we pay. If we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pay the applicable limit of liability, we will not pay any prejudgment interest based on that period of time after the offer.</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First Aid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will pay expenses for first aid to others incurred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for bodily injury covered under this policy. We will not pay for first aid to you or any other insured.</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Damage to Property of Others.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will pay, at replacement cost, up to $ 500 per occurrence for property damage to property of others caused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1440" w:right="0" w:firstLine="0"/>
        <w:jc w:val="both"/>
      </w:pPr>
      <w:r>
        <w:rPr>
          <w:rFonts w:ascii="Times New Roman" w:hAnsi="Times New Roman" w:eastAsia="Times New Roman" w:cs="Times New Roman"/>
          <w:b w:val="0"/>
          <w:sz w:val="24"/>
        </w:rPr>
        <w:t>We will not pay for property damage:</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of any amount recoverable under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of this policy;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caused intentionally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who is 13 years of age or older;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property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property owned by or rented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in your household; or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arising out of: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business pursuits;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act or omission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premises owned, rented or controlled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other than the insured location;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ownership, maintenance, or use of aircraft, watercraft or motor vehicles or all other motorized land conveyances.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exclusion does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motorized land conveyance designed for recreational use off public roads, not subject to motor vehicle registration and not owned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Loss Assessment.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will pay up to $ 1000 for your share of any loss assessment charged during the policy period against you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association of property owners, when the assessment is made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occurrence to which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policy would apply;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liability for each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or trustee in the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or trustee, provided: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director, officer or trustee is elected by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association of property owners;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director, officer or trustee serves without deriving any income from the exercise of duties which are solely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association of property owners.</w:t>
      </w:r>
    </w:p>
    <w:p>
      <w:pPr>
        <w:keepNext w:val="0"/>
        <w:spacing w:before="200" w:after="0" w:line="260" w:lineRule="exact"/>
        <w:ind w:left="1800" w:right="0" w:firstLine="0"/>
        <w:jc w:val="both"/>
      </w:pPr>
      <w:r>
        <w:rPr>
          <w:rFonts w:ascii="Times New Roman" w:hAnsi="Times New Roman" w:eastAsia="Times New Roman" w:cs="Times New Roman"/>
          <w:b w:val="0"/>
          <w:sz w:val="24"/>
        </w:rPr>
        <w:t>This coverage applies only to loss assessments charged against you as owner or tenant of the residence premises.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We do not cover loss assessments charged against you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association of property owners by any governmental body.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 Coverage E - Personal Liability Exclusion </w:t>
      </w:r>
      <w:r>
        <w:rPr>
          <w:rFonts w:ascii="Times New Roman" w:hAnsi="Times New Roman" w:eastAsia="Times New Roman" w:cs="Times New Roman"/>
          <w:b w:val="0"/>
          <w:sz w:val="24"/>
        </w:rPr>
        <w:t>2.</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does not apply to this coverage.</w:t>
      </w:r>
    </w:p>
    <w:p>
      <w:pPr>
        <w:keepNext w:val="0"/>
        <w:spacing w:before="120" w:after="0" w:line="260" w:lineRule="exact"/>
        <w:ind w:left="720" w:right="0" w:firstLine="0"/>
        <w:jc w:val="left"/>
      </w:pPr>
      <w:r>
        <w:rPr>
          <w:rFonts w:ascii="Times New Roman" w:hAnsi="Times New Roman" w:eastAsia="Times New Roman" w:cs="Times New Roman"/>
          <w:b/>
          <w:sz w:val="24"/>
        </w:rPr>
        <w:t>SECTION II -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Limit of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Our total liability under Coverage E for all damages resulting from any one occurrence will not be more than the limit of liability for Coverage E as shown in the Declarations. This limit is the same regardless of the number of insureds, claims made or persons injured.</w:t>
      </w:r>
    </w:p>
    <w:p>
      <w:pPr>
        <w:keepNext w:val="0"/>
        <w:spacing w:before="200" w:after="0" w:line="260" w:lineRule="exact"/>
        <w:ind w:left="1080" w:right="0" w:firstLine="0"/>
        <w:jc w:val="both"/>
      </w:pPr>
      <w:r>
        <w:rPr>
          <w:rFonts w:ascii="Times New Roman" w:hAnsi="Times New Roman" w:eastAsia="Times New Roman" w:cs="Times New Roman"/>
          <w:b w:val="0"/>
          <w:sz w:val="24"/>
        </w:rPr>
        <w:t>Our total liability under Coverage F for all medical expense payable for bodily injury to one person as the result of one accident will not be more than the limit of liability for Coverage F as shown in the Declarations.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Severability of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insurance applies separately to each insured. This condition will not increase our limit of liability for any one occurrence.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Duties After Loss.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accident or occurrence, the insured will perform the following duties that apply. You will help us by seeing that these duties are performed:</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give written notice to us or our agent as soon as is practical, which sets forth:</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the policy and insured;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reasonably available information on the time, place and circumstances of the accident or occurrence;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names and addresses of any claimants and witnesses;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forward to us every notice, demand, summons or other process relating to the accident or occurrence;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our request, help us: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make settlement;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enforce any right of contribution or indemnity against any person or organization who may be liable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the conduct of suits and attend hearings and trials;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secure and give evidence and obtain the attendance of witnesses;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under the coverage - Damage to Property of Others - submit to us within 60 days after the loss,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sworn statement of loss and show the damaged property, if in the insured's control;</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insured will not, except at the insured's own cost, voluntarily make payment, assume obligation or incur expense other than for first aid to others at the time of the bodily injury.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Duties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Injured Person - Coverage F - Medical Payments to Others.</w:t>
      </w:r>
    </w:p>
    <w:p>
      <w:pPr>
        <w:keepNext w:val="0"/>
        <w:spacing w:before="200" w:after="0" w:line="260" w:lineRule="exact"/>
        <w:ind w:left="1440" w:right="0" w:firstLine="0"/>
        <w:jc w:val="both"/>
      </w:pPr>
      <w:r>
        <w:rPr>
          <w:rFonts w:ascii="Times New Roman" w:hAnsi="Times New Roman" w:eastAsia="Times New Roman" w:cs="Times New Roman"/>
          <w:b w:val="0"/>
          <w:sz w:val="24"/>
        </w:rPr>
        <w:t>The injured person or someone acting for the injured person will:</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give us written proof of claim, under oath if required, as soon as is practical;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us to obtain copies of medical reports and records.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injured person will submit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exam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doctor of our choice when and as often as we reasonably require.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Payment of Claim - Coverage F - Medical Payments to Others.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under this coverage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or us.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Suit Against Us.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action can be brought against us unless there has been compliance with the policy provisions.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one will have the right to join 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Also, no action with respect to Coverage E can be brought against us until the obligation of the insured has been determined by final judgment or agreement signed by us.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Bankruptcy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Bankruptcy or insolvency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will not relieve us of our obligations under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Other Insurance - Coverage E - Personal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insurance is excess over other valid and collectible insurance except insurance written specifically to cover as excess over the limits of liability that apply in this policy.</w:t>
      </w:r>
    </w:p>
    <w:p>
      <w:pPr>
        <w:keepNext w:val="0"/>
        <w:spacing w:before="120" w:after="0" w:line="260" w:lineRule="exact"/>
        <w:ind w:left="720" w:right="0" w:firstLine="0"/>
        <w:jc w:val="left"/>
      </w:pPr>
      <w:r>
        <w:rPr>
          <w:rFonts w:ascii="Times New Roman" w:hAnsi="Times New Roman" w:eastAsia="Times New Roman" w:cs="Times New Roman"/>
          <w:b/>
          <w:sz w:val="24"/>
        </w:rPr>
        <w:t>SECTIONS I AND II -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Policy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policy applies only to loss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or bodily injury or property damage in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which occurs during the policy period.</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Concealment or Fraud.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do not provide coverage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who has: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intentionally concealed or misrepresented any material fact or circumstance;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made false statements or engaged in fraudulent conduct;</w:t>
      </w:r>
    </w:p>
    <w:p>
      <w:pPr>
        <w:keepNext w:val="0"/>
        <w:spacing w:before="200" w:after="0" w:line="260" w:lineRule="exact"/>
        <w:ind w:left="1440" w:right="0" w:firstLine="0"/>
        <w:jc w:val="both"/>
      </w:pPr>
      <w:r>
        <w:rPr>
          <w:rFonts w:ascii="Times New Roman" w:hAnsi="Times New Roman" w:eastAsia="Times New Roman" w:cs="Times New Roman"/>
          <w:b w:val="0"/>
          <w:sz w:val="24"/>
        </w:rPr>
        <w:t>relating to this insurance.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Liberalization Clause.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we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revision which would broaden the coverage under this policy without additional premium within 60 days prior to or during the policy period, the broadened coverage will immediately apply to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Waiver or Change of Policy Provisions.</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change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this policy must be in writing by us to be valid. Our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or examination will not waive any of our rights.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Cancellation.</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may cancel this policy at any time by returning it to us or by letting us know in writing of the date cancellation is to take effect.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may cancel this policy only for the reasons stated below by letting you know in writing of the date cancellation takes effect. This cancellation notice may be delivered to you, or mailed to you at your mailing address shown in the Declarations.</w:t>
      </w:r>
    </w:p>
    <w:p>
      <w:pPr>
        <w:keepNext w:val="0"/>
        <w:spacing w:before="200" w:after="0" w:line="260" w:lineRule="exact"/>
        <w:ind w:left="1440" w:right="0" w:firstLine="0"/>
        <w:jc w:val="both"/>
      </w:pPr>
      <w:r>
        <w:rPr>
          <w:rFonts w:ascii="Times New Roman" w:hAnsi="Times New Roman" w:eastAsia="Times New Roman" w:cs="Times New Roman"/>
          <w:b w:val="0"/>
          <w:sz w:val="24"/>
        </w:rPr>
        <w:t>Proof of mailing will be sufficient proof of notice.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you have not paid the premium, we may cancel at any time by letting you know at least 10 days before the date cancellation takes effect.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this policy has been in effect for less than 60 days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with us, we may cancel for any reason by letting you know at least 10 days before the date cancellation takes effect.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this policy has been in effect for 60 days or more, or at any time if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with us, we may cancel: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misrepresentation of fact which if known to us would have caused us not to issue the policy;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risk has changed substantially since the policy was issued.</w:t>
      </w:r>
    </w:p>
    <w:p>
      <w:pPr>
        <w:keepNext w:val="0"/>
        <w:spacing w:before="200" w:after="0" w:line="260" w:lineRule="exact"/>
        <w:ind w:left="2160" w:right="0" w:firstLine="0"/>
        <w:jc w:val="both"/>
      </w:pPr>
      <w:r>
        <w:rPr>
          <w:rFonts w:ascii="Times New Roman" w:hAnsi="Times New Roman" w:eastAsia="Times New Roman" w:cs="Times New Roman"/>
          <w:b w:val="0"/>
          <w:sz w:val="24"/>
        </w:rPr>
        <w:t>This can be done by letting you know at least 30 days before the date cancellation takes effect.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this policy is written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more than one year, we may cancel for any reason at anniversary by letting you know at least 30 days before the date cancellation takes effect.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this policy is cancelled, the premium for the period from the date of cancellation to the expiration date will be refunded pro rata.</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return premium is not refunded with the notice of cancellation or when this policy is returned to us, we will refund it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the date cancellation takes effect.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Non-Renewal.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may elect not to renew this policy. We may do so by delivering to you, or mailing to you at your mailing address shown in the Declarations, written notice at least 30 days before the expiration date of this policy. Proof of mailing will be sufficient proof of notice.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Assignment.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Assignment of this policy will not be valid unless we give our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Subrogation.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may waive in writing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all rights of recovery against any person. If not waived, we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rights of recovery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to the extent that payment is made by us.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is sought,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must sign and deliver all related papers and cooperate with us.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Subrogation does not apply under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to Medical Payments to Others or Damage to Property of Others.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Death.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person named in the Declarations or the spouse,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same household, dies: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insure the legal representative of the deceased but only with respect to the premises and property of the deceased covered under the policy at the time of death;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insured includes: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member of your household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insured at the time of your death, but only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residence premises;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your property, the person having proper temporary custody of the property until appointment and qualification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