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Intellectual Property Security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Intellectual Property Security Agreement</w:t>
      </w:r>
    </w:p>
    <w:p>
      <w:pPr>
        <w:keepNext w:val="0"/>
        <w:spacing w:before="200" w:after="0" w:line="260" w:lineRule="exact"/>
        <w:ind w:left="360" w:right="0" w:firstLine="0"/>
        <w:jc w:val="both"/>
      </w:pPr>
      <w:r>
        <w:rPr>
          <w:rFonts w:ascii="Times New Roman" w:hAnsi="Times New Roman" w:eastAsia="Times New Roman" w:cs="Times New Roman"/>
          <w:b w:val="0"/>
          <w:sz w:val="24"/>
        </w:rPr>
        <w:t>THIS INTELLECTUAL PROPERTY SECURITY AGREEMENT (this “Intellectual Property Security Agreement”), dated as of [_________] [____], 20[_], is made by each of the entities listed on the signature pages hereto (each, a “Grantor”) in favor of [name of collateral agent], as collateral agent (in such capacity, the “Collateral Agent”) for the Secured Parties.</w:t>
      </w:r>
    </w:p>
    <w:p>
      <w:pPr>
        <w:keepNext w:val="0"/>
        <w:spacing w:before="200" w:after="0" w:line="260" w:lineRule="exact"/>
        <w:ind w:left="360" w:right="0" w:firstLine="0"/>
        <w:jc w:val="both"/>
      </w:pPr>
      <w:r>
        <w:rPr>
          <w:rFonts w:ascii="Times New Roman" w:hAnsi="Times New Roman" w:eastAsia="Times New Roman" w:cs="Times New Roman"/>
          <w:b w:val="0"/>
          <w:sz w:val="24"/>
        </w:rPr>
        <w:t>WHEREAS pursuant to the terms of that certain Credit Agreement, dated as of [____________] [_______], 20[__] (as the same may be amended, restated, amended and restated, supplemented or otherwise modified from time to time, the “Credit Agreement”), by and among [name of borrower] (the “Borrower”), [names of other parties as applicable], [name of administrative agent], as administrative agent, the Collateral Agent and the lenders from time to time party thereto, the lenders have agreed to extend credit and make certain financial accommodations to the Borrower;</w:t>
      </w:r>
    </w:p>
    <w:p>
      <w:pPr>
        <w:keepNext w:val="0"/>
        <w:spacing w:before="200" w:after="0" w:line="260" w:lineRule="exact"/>
        <w:ind w:left="360" w:right="0" w:firstLine="0"/>
        <w:jc w:val="both"/>
      </w:pPr>
      <w:r>
        <w:rPr>
          <w:rFonts w:ascii="Times New Roman" w:hAnsi="Times New Roman" w:eastAsia="Times New Roman" w:cs="Times New Roman"/>
          <w:b w:val="0"/>
          <w:sz w:val="24"/>
        </w:rPr>
        <w:t>WHEREAS pursuant to that certain Security Agreement, dated as of the date hereof (as the same may be amended, restated, amended and restated, supplemented or otherwise modified from time to time, the “Security Agreement”), by and among the Borrower, [names of other parties as applicable] and the Collateral Agent, Grantor has granted to the Collateral Agent a security interest and continuing lien on all of Grantor’s right, title and interest in, to and under all Collateral, including the Intellectual Property Collateral (as defined below), and all Collateral in each case whether now owned or existing or hereafter acquired or arising and wherever located to secure the prompt and complete payment and performance of all Secured Obligations including the obligations of the Borrower under the Credit Agreement;</w:t>
      </w:r>
    </w:p>
    <w:p>
      <w:pPr>
        <w:keepNext w:val="0"/>
        <w:spacing w:before="200" w:after="0" w:line="260" w:lineRule="exact"/>
        <w:ind w:left="360" w:right="0" w:firstLine="0"/>
        <w:jc w:val="both"/>
      </w:pPr>
      <w:r>
        <w:rPr>
          <w:rFonts w:ascii="Times New Roman" w:hAnsi="Times New Roman" w:eastAsia="Times New Roman" w:cs="Times New Roman"/>
          <w:b w:val="0"/>
          <w:sz w:val="24"/>
        </w:rPr>
        <w:t>WHEREAS, it is a condition precedent to the obligation of the Lenders to make the Loans to the Borrower under the Credit Agreement that Grantor shall have executed and delivered this Intellectual Property Security Agreement to the Collateral Agent for the ratable benefit of the Secured Parties;</w:t>
      </w:r>
    </w:p>
    <w:p>
      <w:pPr>
        <w:keepNext w:val="0"/>
        <w:spacing w:before="200" w:after="0" w:line="260" w:lineRule="exact"/>
        <w:ind w:left="360" w:right="0" w:firstLine="0"/>
        <w:jc w:val="both"/>
      </w:pPr>
      <w:r>
        <w:rPr>
          <w:rFonts w:ascii="Times New Roman" w:hAnsi="Times New Roman" w:eastAsia="Times New Roman" w:cs="Times New Roman"/>
          <w:b w:val="0"/>
          <w:sz w:val="24"/>
        </w:rPr>
        <w:t>WHEREAS, with respect to its Copyrights and Copyright Licenses, Grantor agrees to execute or otherwise authenticate this Intellectual Property Security Agreement for recording the Security Interest granted to the Collateral Agent under the Security Agreement in such Copyrights and Copyright Licenses with the United States Copyright Office and any other Governmental Authorities located in the United States or elsewhere necessary to perfect the Security Interest in such Copyrights and Copyright Licenses;</w:t>
      </w:r>
    </w:p>
    <w:p>
      <w:pPr>
        <w:keepNext w:val="0"/>
        <w:spacing w:before="200" w:after="0" w:line="260" w:lineRule="exact"/>
        <w:ind w:left="360" w:right="0" w:firstLine="0"/>
        <w:jc w:val="both"/>
      </w:pPr>
      <w:r>
        <w:rPr>
          <w:rFonts w:ascii="Times New Roman" w:hAnsi="Times New Roman" w:eastAsia="Times New Roman" w:cs="Times New Roman"/>
          <w:b w:val="0"/>
          <w:sz w:val="24"/>
        </w:rPr>
        <w:t>WHEREAS, with respect to its Patents and Patent Licenses, Grantor agrees to execute or otherwise authenticate this Intellectual Property Security Agreement for recording the Security Interest granted to the Collateral Agent under the Security Agreement in such Patents and Patent Licenses with the United States Patent and Trademark Office and any other Governmental Authorities located in the United States or elsewhere necessary to perfect the Security Interest in such Patents and Patent Licenses; and</w:t>
      </w:r>
    </w:p>
    <w:p>
      <w:pPr>
        <w:keepNext w:val="0"/>
        <w:spacing w:before="200" w:after="0" w:line="260" w:lineRule="exact"/>
        <w:ind w:left="360" w:right="0" w:firstLine="0"/>
        <w:jc w:val="both"/>
      </w:pPr>
      <w:r>
        <w:rPr>
          <w:rFonts w:ascii="Times New Roman" w:hAnsi="Times New Roman" w:eastAsia="Times New Roman" w:cs="Times New Roman"/>
          <w:b w:val="0"/>
          <w:sz w:val="24"/>
        </w:rPr>
        <w:t>WHEREAS, with respect to its Trademarks and Trademark Licenses, Grantor agrees to execute or otherwise authenticate this Intellectual Property Security Agreement for recording the Security Interest granted to the Collateral Agent under the Security Agreement in such Trademarks and Trademark Licenses with the United States Patent and Trademark Office and any other Governmental Authorities located in the United States or elsewhere necessary to perfect the Security Interest in such Trademarks and Trademark Licenses.</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premises and to induce the Lenders, the Collateral Agent and the Administrative Agent to enter into the Credit Agreement and to induce the Lenders to make their extensions of credit to the Borrower thereunder, Grantor hereby agrees with the Collateral Agent, for the benefit of the Secured Parties, as follows:</w:t>
      </w:r>
    </w:p>
    <w:p>
      <w:pPr>
        <w:keepNext w:val="0"/>
        <w:spacing w:before="120" w:after="0" w:line="260" w:lineRule="exact"/>
        <w:ind w:left="72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Defined Terms.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Capitalized terms used herein and not otherwise defined herein shall have the meanings assigned to such terms in the Security Agreement.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Security.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Grantor hereby grants to the Collateral Agent for the ratable benefit of the Secured Parties a security interest in all of Grantor’s right, title and interest in and to, whether owned or existing or hereafter acquired or arising and wherever located, (i) the Copyrights set forth in Schedule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hereto, (ii) the Patents set forth in Schedule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hereto, (iii) the Trademarks set forth in Schedule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hereto (iv) all renewals and extensions of the foregoing, (v) all goodwill of the business connected with the use of, and symbolized by, such Copyrights, Patents or Trademarks and (vi) all income, royalties, proceeds and liabilities at any time due or payable or asserted under and with respect to any of the foregoing, including, without limitation, all rights to sue and recover at law or in equity for any past, present and future infringement, misappropriation, dilution, violation or other impairment thereof (collectively, the “Intellectual Property Collateral”).</w:t>
      </w:r>
    </w:p>
    <w:p>
      <w:pPr>
        <w:keepNext w:val="0"/>
        <w:spacing w:before="120" w:after="0" w:line="260" w:lineRule="exact"/>
        <w:ind w:left="72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Security for Obligations.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grant of a security interest in the Intellectual Property Collateral by Grantor under this Intellectual Property Security Agreement secures the payment of all amounts that constitute part of the Secured Obligations and would be owed to the Collateral Agent or the Secured Parties but for the fact that they are unenforceable or not allowable due to the existence of a bankruptcy, reorganization or similar proceeding involving Grantor.</w:t>
      </w:r>
    </w:p>
    <w:p>
      <w:pPr>
        <w:keepNext w:val="0"/>
        <w:spacing w:before="120" w:after="0" w:line="260" w:lineRule="exact"/>
        <w:ind w:left="72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Grantor hereby authorizes and requests that the Register for Copyrights, Commissioner for Trademarks, Commissioner for Patents and any other applicable governmental officer located in the United States or elsewhere record this Intellectual Property Security Agreement.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Grants, Rights and Remedies.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Intellectual Property Security Agreement has been entered into in conjunction with the provisions of the Security Agreement. The Grantor does hereby acknowledge and confirm that the grant of the security interest hereunder to, and the rights and remedies of, the Collateral Agent with respect to the Intellectual Property Collateral are more fully set forth in the Security Agreement, the terms and provisions of which are incorporated herein by reference as if fully set forth herein. In the event of any conflict between the terms of this Intellectual Property Security Agreement and the terms of the Security Agreement, the terms of the Security Agreement shall govern.</w:t>
      </w:r>
    </w:p>
    <w:p>
      <w:pPr>
        <w:keepNext w:val="0"/>
        <w:spacing w:before="120" w:after="0" w:line="260" w:lineRule="exact"/>
        <w:ind w:left="720" w:right="0" w:firstLine="0"/>
        <w:jc w:val="left"/>
      </w:pPr>
      <w:r>
        <w:rPr>
          <w:rFonts w:ascii="Times New Roman" w:hAnsi="Times New Roman" w:eastAsia="Times New Roman" w:cs="Times New Roman"/>
          <w:b w:val="0"/>
          <w:sz w:val="24"/>
        </w:rPr>
        <w:t>SECTION 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in Writing.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None of the terms or provisions of this Intellectual Property Security Agreement may be waived, amended, supplemented or otherwise modified except by a written instrument executed by the Collateral Agent, the Grantor or Grantors with respect to which such waiver, amendment or modification is to apply, subject to any consent required in accordance with Section [cross-reference to the amendments section of the credit agreement] of the Credit Agreement[; provided that any provision of this Intellectual Property Security Agreement imposing obligations on any Grantor may be waived by the Collateral Agent in a written instrument executed thereby].</w:t>
      </w:r>
    </w:p>
    <w:p>
      <w:pPr>
        <w:keepNext w:val="0"/>
        <w:spacing w:before="120" w:after="0" w:line="260" w:lineRule="exact"/>
        <w:ind w:left="720" w:right="0" w:firstLine="0"/>
        <w:jc w:val="left"/>
      </w:pPr>
      <w:r>
        <w:rPr>
          <w:rFonts w:ascii="Times New Roman" w:hAnsi="Times New Roman" w:eastAsia="Times New Roman" w:cs="Times New Roman"/>
          <w:b w:val="0"/>
          <w:sz w:val="24"/>
        </w:rPr>
        <w:t>SECTION 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notices, requests and demands pursuant hereto shall be made in accordance with Section [cross-reference to the notice provisions of the credit agreement] of the Credit Agreement.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provisions of this Intellectual Property Security Agreement shall be binding upon and inure to the benefit of the parties hereto and their respective successors and assigns permitted hereby, except that Grantor may not assign, transfer or delegate any of its rights or obligations under this Intellectual Property Security Agreement without the prior written consent of the Collateral Agent except pursuant to a transaction permitted by the Credit Agreement.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Intellectual Property Security Agreement may be executed by one or more of the parties to this Intellectual Property Security Agreement on any number of separate counterparts (including by facsimile or other electronic transmission), and all of said counterparts taken together shall be deemed to constitute one and the same instrument. Delivery of an executed signature page to this Intellectual Property Security Agreement by facsimile transmission or other electronic delivery shall be as effective as delivery of a manually signed counterpart of this Intellectual Property Security Agreement. Any party delivering an executed counterpart of this Intellectual Property Security Agreement by facsimile or other electronic method of transmission also shall deliver an original executed counterpart of this Intellectual Property Security Agreement but the failure to deliver an original executed counterpart shall not affect the validity, enforceability, and binding effect of this Intellectual Property Security Agreement.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1.10.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provision of this Intellectual Property Security Agreement that is prohibited or unenforceable in any jurisdiction shall, as to such jurisdiction, be ineffective to the extent of such prohibition or unenforceability without invalidating the remaining provisions hereof and in the Security Agreement, and any such prohibition or unenforceability in any jurisdiction shall not invalidate or render unenforceable such provision in any other jurisdiction.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INTELLECTUAL PROPERTY SECURITY AGREEMENT AND THE RIGHTS AND OBLIGATIONS OF THE PARTIES HEREUNDER SHALL BE GOVERNED BY, AND CONSTRUED AND INTERPRETED IN ACCORDANCE WITH, THE LAW OF THE STATE OF [jurisdiction] WITHOUT GIVING EFFECT TO ANY CONFLICTS OF LAWS PRINCIPLES THAT MIGHT OTHERWISE REFER CONSTRUCTION OR INTERPRETATION OF THIS INTELLECTUAL PROPERTY SECURITY AGREEMENT TO THE SUBSTANTIVE LAW OF ANOTHER JURISDICTION.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Grantor and the Collateral Agent have duly executed this Intellectual Property Security Agreement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 as Grantor</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Accepted and Agreed:</w:t>
      </w:r>
    </w:p>
    <w:p>
      <w:pPr>
        <w:keepNext w:val="0"/>
        <w:spacing w:before="120" w:after="0" w:line="260" w:lineRule="exact"/>
        <w:ind w:left="360" w:right="0" w:firstLine="0"/>
        <w:jc w:val="left"/>
      </w:pPr>
      <w:r>
        <w:rPr>
          <w:rFonts w:ascii="Times New Roman" w:hAnsi="Times New Roman" w:eastAsia="Times New Roman" w:cs="Times New Roman"/>
          <w:b w:val="0"/>
          <w:sz w:val="24"/>
        </w:rPr>
        <w:t>[name of collateral agent], as Collateral Agent</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Schedule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TO THE INTELLECTUAL PROPERTY SECURITY AGREEMENT UNITED STATES COPYRIGHTS</w:t>
      </w:r>
    </w:p>
    <w:p>
      <w:pPr>
        <w:keepNext w:val="0"/>
        <w:spacing w:before="120" w:after="0" w:line="260" w:lineRule="exact"/>
        <w:ind w:left="360" w:right="0" w:firstLine="0"/>
        <w:jc w:val="left"/>
      </w:pPr>
      <w:r>
        <w:rPr>
          <w:rFonts w:ascii="Times New Roman" w:hAnsi="Times New Roman" w:eastAsia="Times New Roman" w:cs="Times New Roman"/>
          <w:b w:val="0"/>
          <w:sz w:val="24"/>
        </w:rPr>
        <w:t>Schedule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TO THE INTELLECTUAL PROPERTY SECURITY AGREEMENT UNITED STATES COPYRIGHTS</w:t>
      </w:r>
    </w:p>
    <w:p>
      <w:pPr>
        <w:keepNext w:val="0"/>
        <w:spacing w:before="120" w:after="0" w:line="260" w:lineRule="exact"/>
        <w:ind w:left="360" w:right="0" w:firstLine="0"/>
        <w:jc w:val="left"/>
      </w:pPr>
      <w:r>
        <w:rPr>
          <w:rFonts w:ascii="Times New Roman" w:hAnsi="Times New Roman" w:eastAsia="Times New Roman" w:cs="Times New Roman"/>
          <w:b w:val="0"/>
          <w:sz w:val="24"/>
        </w:rPr>
        <w:t>Schedule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TO THE INTELLECTUAL PROPERTY SECURITY AGREEMENT UNITED STATES COPYRIGHTS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