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Interim Consortium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[Specify]</w:t>
      </w:r>
    </w:p>
    <w:p>
      <w:pPr>
        <w:keepNext w:val="0"/>
        <w:spacing w:before="200" w:after="0" w:line="260" w:lineRule="exact"/>
        <w:ind w:left="360" w:right="0" w:firstLine="0"/>
        <w:jc w:val="both"/>
      </w:pPr>
      <w:r>
        <w:rPr>
          <w:rFonts w:ascii="Times New Roman" w:hAnsi="Times New Roman" w:eastAsia="Times New Roman" w:cs="Times New Roman"/>
          <w:b w:val="0"/>
          <w:sz w:val="24"/>
        </w:rPr>
        <w:t>Each of the Addressees set forth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Re: [Specify]</w:t>
      </w:r>
    </w:p>
    <w:p>
      <w:pPr>
        <w:keepNext w:val="0"/>
        <w:spacing w:before="200" w:after="0" w:line="260" w:lineRule="exact"/>
        <w:ind w:left="360" w:right="0" w:firstLine="0"/>
        <w:jc w:val="both"/>
      </w:pPr>
      <w:r>
        <w:rPr>
          <w:rFonts w:ascii="Times New Roman" w:hAnsi="Times New Roman" w:eastAsia="Times New Roman" w:cs="Times New Roman"/>
          <w:b w:val="0"/>
          <w:sz w:val="24"/>
        </w:rPr>
        <w:t>Dear Sirs/Mesdames: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each of you are aware, [Specify] (“Purchaser”) is attempting to purchase the assets of [Specify] (“Target”). [Specify] (“Lead Party”) and each of the undersigned holders (collectively, “Consortium”) have agreed to work together pursuant to the terms and conditions set out in this letter agreement (this “Agreement”)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purchase either the shares and/or all, substantially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assets of Target (“Objectives”).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Collaboration.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Lead Party and each of the undersigned shall, jointly, exclusively and in good faith, work with each other on the Objectives as identified and described herein. Subject to the terms and conditions hereof, Lead Party and each of the undersigned shall not, and shall ensure that their respective Affiliates shall not, directly or indirectly, alone or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prepare or submit or participate in the preparation or submission of any other proposal for or otherwise engage themselves in any efforts to accomplish the Objectives. “Affiliate” of any specified person means any other person which directly or indirectly through one or more intermediaries controls, or is controlled by, or is under common control with, such specified person. For the purposes of this definition, “control” (including, with correlative meanings, the terms “controlling,” “controlled by,” and “under common control with”), as used with respect to any person, means the possession, directly or indirectly, of the power to direct or cause the direction of the management or policies of such person, whether through the ownership of voting securities, by agreement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their commitment with respect to expenses as outlined in para.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below, and subject to reasonable due diligence and each member of the Consortium’s approval of any Offer to be submitted, each member of the Consortium hereby commits to contributing the minimum amount of funds and the maximum amount of funds as set forth in their counterpart signature page hereto.</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members of the Consortium agree to jointly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“Steering Committee” composed of one representative of each member of the Consortium. The Steering Committee shall be responsible for managing the collaborative efforts and obligations of the parties under this Agreement and to resolve all issues of concern to any party concerning such collaboration and to provide guidance and instructions to the Project Manager (as defined below) on behalf of the parties. The initial representatives of each member of the Consortium to the Steering Committee shall be as set forth in their counterpart signature page hereto. Regular meetings of the Steering Committee may be held at such time and place as shall from time to time be determined by any member of the Consortium or the Project Manager. Three hours notice by electronic transmission of such regular meetings shall be required.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Steering Committee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Steering Committee present at any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shall be necessary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of the Consortium; provided, however, that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is being considered by the Steering Committee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has been submitted by the Steering Committee, each member of the Consortium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votes equal to the amount of funds they are contributing to such Offer (i.e., $1.00 = 1 vote). Thereafter,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cast by such members of the Consortium shall be necessary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of the Consortium with respect to such Offer. The members of the consortium shall jointly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 manager (“Project Manager”) who will be responsible for the implementation of the Objectives and shall have authority to manage the operations and affairs of the Consortium with respect to the Objectives and to make all decisions regarding the activities of the Consortium (provided, however, that the Project Manager shall not be entitled to submit any Offer or agree upon the terms of any Commercial Arrangement without the approval of the Steering Committee), the initial Project Manager shall be [Specify].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members of the consortium shall jointly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 manager (“Project Manager”) who will be responsible for the implementation of the Objectives and shall have authority to manage the operations and affairs of the Consortium with respect to the Objectives and to make all decisions regarding the activities of the Consortium (provided, however, that the Project Manager shall not be entitled to submit any Offer or agree upon the terms of any Commercial Arrangement without the approval of the Steering Committee), the initial Project Manager shall be [Specify].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of this Agreement shall commence on the date hereof and shall continue until the earlier of (i) the completion of either of the Objectives, or (ii) [Specify] days after the date hereof unless terminated earlier in accordance with the terms hereof.</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 parties shall promptly do, make, execute, deliver, or cause to be done, made, executed or delivered, all such further acts, documents and things as the other party hereto may reasonably require from time to time for the purpose of giving effect to this Agreement and the Objectives and shall use reasonable efforts and take all such steps as may be reasonably within its power to implement to their full extent the provisions of this Agreement and the Objectives.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set out and agreed to in para.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with respect to contributions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each party shall pay their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(based on the total number of members of the Consortium) of all costs and expenses (including the fees and disbursements of one legal counsel and other advisors) incurred by the Consortium in connection with the negotiation, preparation and execution of the Offer and transactions and proceedings contemplated by the Objectives. [Specify] is hereby appointed as legal counsel for the Consortium and is entitled to rely on the instructions it receives from the Project Manager.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etc.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not be amended or modified, in whole or part, with respect to any member of the Consortium (and irrespective of each Consortium member’s number of votes)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duly authorized representative of the Steering Committee. No provision or part of this Agreement or remedy hereunder may be waived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duly authorized representative of the Steering Committee. Any such waiver shall be narrowly construed to apply only to the specific provision and under the specific circumstances for which it was given, and it shall not apply with respect to any repeated or continued violation of the same provision or any other provision.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and construed in accordance with the laws of the Province of Ontario and the federal laws of Canada applicable therein.</w:t>
      </w:r>
    </w:p>
    <w:p>
      <w:pPr>
        <w:keepNext w:val="0"/>
        <w:spacing w:before="200" w:after="0" w:line="260" w:lineRule="exact"/>
        <w:ind w:left="360" w:right="0" w:firstLine="0"/>
        <w:jc w:val="both"/>
      </w:pPr>
      <w:r>
        <w:rPr>
          <w:rFonts w:ascii="Times New Roman" w:hAnsi="Times New Roman" w:eastAsia="Times New Roman" w:cs="Times New Roman"/>
          <w:b w:val="0"/>
          <w:sz w:val="24"/>
        </w:rPr>
        <w:t>If you are in agreement with the foregoing, please so indicate by signing and returning to us the enclosed copy of this letter agreement.</w:t>
      </w:r>
    </w:p>
    <w:p>
      <w:pPr>
        <w:keepNext w:val="0"/>
        <w:spacing w:before="200" w:after="0" w:line="260" w:lineRule="exact"/>
        <w:ind w:left="360" w:right="0" w:firstLine="0"/>
        <w:jc w:val="both"/>
      </w:pPr>
      <w:r>
        <w:rPr>
          <w:rFonts w:ascii="Times New Roman" w:hAnsi="Times New Roman" w:eastAsia="Times New Roman" w:cs="Times New Roman"/>
          <w:b w:val="0"/>
          <w:sz w:val="24"/>
        </w:rPr>
        <w:t>Yours truly,</w:t>
      </w:r>
    </w:p>
    <w:p>
      <w:pPr>
        <w:keepNext w:val="0"/>
        <w:spacing w:before="120" w:after="0" w:line="260" w:lineRule="exact"/>
        <w:ind w:left="360" w:right="0" w:firstLine="0"/>
        <w:jc w:val="left"/>
      </w:pPr>
      <w:r>
        <w:rPr>
          <w:rFonts w:ascii="Times New Roman" w:hAnsi="Times New Roman" w:eastAsia="Times New Roman" w:cs="Times New Roman"/>
          <w:b w:val="0"/>
          <w:sz w:val="24"/>
        </w:rPr>
        <w:t>[Specify]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[Specify]</w:t>
      </w:r>
    </w:p>
    <w:p>
      <w:pPr>
        <w:keepNext w:val="0"/>
        <w:spacing w:before="120" w:after="0" w:line="260" w:lineRule="exact"/>
        <w:ind w:left="360" w:right="0" w:firstLine="0"/>
        <w:jc w:val="left"/>
      </w:pPr>
      <w:r>
        <w:rPr>
          <w:rFonts w:ascii="Times New Roman" w:hAnsi="Times New Roman" w:eastAsia="Times New Roman" w:cs="Times New Roman"/>
          <w:b w:val="0"/>
          <w:sz w:val="24"/>
        </w:rPr>
        <w:t>Title: [Specify]</w:t>
      </w:r>
    </w:p>
    <w:p>
      <w:pPr>
        <w:keepNext w:val="0"/>
        <w:spacing w:before="120" w:after="0" w:line="260" w:lineRule="exact"/>
        <w:ind w:left="360" w:right="0" w:firstLine="0"/>
        <w:jc w:val="left"/>
      </w:pPr>
      <w:r>
        <w:rPr>
          <w:rFonts w:ascii="Times New Roman" w:hAnsi="Times New Roman" w:eastAsia="Times New Roman" w:cs="Times New Roman"/>
          <w:b/>
          <w:sz w:val="24"/>
        </w:rPr>
        <w:t>Related Content:</w:t>
      </w:r>
    </w:p>
    <w:p>
      <w:pPr>
        <w:keepNext w:val="0"/>
        <w:spacing w:before="120" w:after="0" w:line="260" w:lineRule="exact"/>
        <w:ind w:left="720" w:right="0" w:firstLine="0"/>
        <w:jc w:val="left"/>
      </w:pPr>
      <w:r>
        <w:rPr>
          <w:rFonts w:ascii="Times New Roman" w:hAnsi="Times New Roman" w:eastAsia="Times New Roman" w:cs="Times New Roman"/>
          <w:b/>
          <w:sz w:val="24"/>
        </w:rPr>
        <w:t>Practice Notes</w:t>
      </w:r>
    </w:p>
    <w:p>
      <w:pPr>
        <w:keepNext w:val="0"/>
        <w:spacing w:before="200" w:after="0" w:line="260" w:lineRule="exact"/>
        <w:ind w:left="1080" w:right="0" w:firstLine="0"/>
        <w:jc w:val="both"/>
      </w:pPr>
      <w:r>
        <w:rPr>
          <w:rFonts w:ascii="Times New Roman" w:hAnsi="Times New Roman" w:eastAsia="Times New Roman" w:cs="Times New Roman"/>
          <w:b w:val="0"/>
          <w:sz w:val="24"/>
        </w:rPr>
        <w:t>• Leveraged Buyouts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Drafting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 Joint Venture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Doing Business in Brazil</w:t>
      </w:r>
    </w:p>
    <w:p>
      <w:pPr>
        <w:keepNext w:val="0"/>
        <w:spacing w:before="120" w:after="0" w:line="260" w:lineRule="exact"/>
        <w:ind w:left="720" w:right="0" w:firstLine="0"/>
        <w:jc w:val="left"/>
      </w:pPr>
      <w:r>
        <w:rPr>
          <w:rFonts w:ascii="Times New Roman" w:hAnsi="Times New Roman" w:eastAsia="Times New Roman" w:cs="Times New Roman"/>
          <w:b/>
          <w:sz w:val="24"/>
        </w:rPr>
        <w:t>Forms</w:t>
      </w:r>
    </w:p>
    <w:p>
      <w:pPr>
        <w:keepNext w:val="0"/>
        <w:spacing w:before="200" w:after="0" w:line="260" w:lineRule="exact"/>
        <w:ind w:left="1080" w:right="0" w:firstLine="0"/>
        <w:jc w:val="both"/>
      </w:pPr>
      <w:r>
        <w:rPr>
          <w:rFonts w:ascii="Times New Roman" w:hAnsi="Times New Roman" w:eastAsia="Times New Roman" w:cs="Times New Roman"/>
          <w:b w:val="0"/>
          <w:sz w:val="24"/>
        </w:rPr>
        <w:t>• Consortium Agreement (Hong Kong)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