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or local court rules supporting the interrogatories (e.g., Rule 33 of the Federal Rules of Civil Procedure)], Defendant [defendant’s name], by and through its attorneys, [name of counsel], hereby demands that Plaintiffs [plaintiffs’ names] serve signed and sworn answers to the following interrogatories within [time limit for plaintiff’s response] days after service thereof in writing and under oath to counsel for Defendant at [defendant’s counsel’s address]. These Interrogatories and the terms used herein shall be construed to require the fullest and most complete response permitted by the [identify the rules supporting the interrogatories (e.g., Federal Rules of Civil Procedure, the Local Rules of the United States District Court for the [district] District of [state])], and any applicable rules of this Court. Defendant reserves the right to serve supplemental interrogatories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Complaint filed in [the caption of the case] on [date], now pending in the [name of court], docketed as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present custodian (if any such document was, but is no longer, in Plaintiff’s possession or subject to Plaintiff’s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“Plaintiffs,” “You,” and “Your” shall mean Plaintiffs [named plaintiffs’ names] and any other individual that opts into this matter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indicating his or her consent to join this matter and is represented by counsel for [named plaintiff(s) name(s)] that Plaintiff[s],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these Interrogatories, (i)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there are any documents, the production, identification, or description of which is requested by these Interrogatories and which are not produced, identified or described by Plaintiff in Plaintiff’s answers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then (i) identify the nature of the privilege that is being claimed and (ii) provide the following information in Plaintiff’s answer, unless divulgence of such information would cause disclosure of the allegedly privileged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information as is sufficient to identify the document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including, where appropriate, the author of the document, the addressees of the document, and any other recipients shown in the document, and, where not apparent, the relationship of the author, addressees, and recipients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does not fully answer any Interrogatory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state the privilege asserted and the facts allegedly giving rise to the claim of privilege.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For each document produced, identified or described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indicate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 the Interrogatory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answers any Interrogatory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answering any of the Interrogatories, Plaintiff encounters any ambiguity in construing either the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it, set forth the matter deemed ambiguous and the construction selected or used in answering the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Plaintiff does not know all facts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specific answer, Plaintiff should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person that Plaintiffs believe have knowledge of any facts on which Plaintiffs base any allegations in the Complaint, stating as to each such person the facts about which he or she purportedly has knowledge.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Plaintiffs believe support Plaintiffs’ allegations in the Complaint that Defendant misclassified Plaintiffs as exempt under the administrative exemption and state whether Plaintiffs have documents, notes, or other writings concerning such facts that Plaintiffs believe support Plaintiffs’ allegations.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person that Plaintiffs believe have knowledge of any Plaintiff’s job duties or responsibilities while working for Defendant in the position at issue in the Complaint, stating as to each such person the information that Plaintiffs believe he or she purportedly has knowledge regarding any Plaintiff’s job duties or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person that Plaintiffs believe have any knowledge concerning any Plaintiff’s application for employment and/or recruitment, including any job postings to which any Plaintiff responded, regarding employment with Defendant and state whether Plaintiffs have documents, notes, or other writings concerning Plaintiffs’ application for employment and/or recruitment with Defendant.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State whether Plaintiffs performed office or non-manual work in the position at issue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Plaintiffs believe support their allegation, or that Plaintiffs will rely on to establish, that Plaintiffs’ primary duty did not involve work that was directly related to the management or general business operations of Defendant or the Defendant’s customers and identify any individuals that Plaintiffs believe have knowledge concerning whether or not Plaintiffs’ primary duty did not involve work that was directly related to the management or general business operations of Defendant or the Defendant’s customers. In the alternative, if Plaintiffs agree that Plaintiffs’ primary duty involved work that was directly related to the management or general business operations of Defendant or the Defendant’s customers, please confirm this in response to this Interrogatory. The term “directly related to management or general business operations” is defined at 29 C.F.R. § 541.201.</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Plaintiffs believe support their allegation, or that Plaintiffs will rely on to establish, that Plaintiffs’ primary duty did not involve the exercise of discretion or independent judgment with respect to matters of significance and identify any individuals that Plaintiffs believe have knowledge concerning whether or not Plaintiffs’ primary duty did not involve the exercise of discretion or independent judgment with respect to matters of significance. In the alternative, if Plaintiffs agree that Plaintiffs’ primary duty involved the exercise of discretion or independent judgment with respect to matters of significance, please confirm this in response to this Interrogatory. The terms “discretion and independent judgment” and “with respect to matters of significance” are defined at 29 C.F.R. § 541.202.</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Plaintiffs believe support their allegation, or that Plaintiffs will rely on to establish, that Plaintiffs’ primary duty did not involve performing administrative functions directly related to academic instruction or training and identify any individuals that Plaintiffs believe have knowledge concerning whether or not Plaintiffs’ primary duty involved performing administrative functions directly related to academic instruction or training. In the alternative, if Plaintiffs agree that Plaintiffs’ primary duty involved performing administrative functions directly related to academic instruction or training, please confirm this in response to this Interrogatory. The term “performing administrative functions directly related to academic instruction or training” is defined at 29 C.F.R. § 541.204(c).</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State whether Defendant provided Plaintiffs with any notice of Defendant’s pay practices or policies, including, but not limited to, any notice that Defendant provided to Plaintiffs concerning Plaintiffs’ regular salary, the regular payday, and deductions from salary and state whether Plaintiffs have documents, notes, or other writings concerning any notice of Defendant’s pay practices or policies provide to any Plaintiff.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workweek that Plaintiffs allege that any Plaintiff worked more than 40 hours for Defendant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workweek and, for each workweek so identified, identify each and every Plaintiff that Plaintiffs allege worked more than 40 hours in said workweek.</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the hours that Plaintiffs alleges that any Plaintiff worked in any workweek that Plaintiffs allege Defendant failed to pay said Plaintiff overtime compensation and state whether Plaintiffs possess any documents concerning the hours that any Plaintiff worked in any workweek that Plaintiffs allege Defendant failed to pay said Plaintiff overtime compensation.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days on which any Plaintiff did not work for Defendant including, but not limited to, documents that would reflect Plaintiffs’ regular days off, sick days, vacation days, personal days, and leaves of absences in any week that Plaintiffs alleges that Defendant failed to pay such Plaintiff overtime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individual that Plaintiffs believe has knowledge concerning the hours worked by any Plaintiff in any week that Plaintiffs alleges that Defendant failed to pay such Plaintiff overtime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e-mail communications, text messages, SMS messages, instant messages, Facebook or social media messages, blogs, or any other electronic or wireless communication posted by or sent by Plaintiffs during hours the Plaintiffs allege they were working for Defendant in any week that Plaintiffs alleges that Defendant failed to pay such Plaintiff overtime compensation.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telephone calls that were not related to Plaintiffs’ work for Defendant made or received by Plaintiffs during the hours that Plaintiffs allege that Plaintiffs were working for Defendant in any week that Plaintiffs alleges that Defendant failed to pay such Plaintiff overtime compensation.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compensation paid to Plaintiffs by Defendant during the course of Plaintiffs’ employment with Defendant. Produce copies of all such documents with Plaintiffs’ answers to these Interrogatories, including pay stubs, IRS Form W-2 or 1099, federal and state income tax returns, time records, wage summaries, tax documents, and other documents sufficient to indicate all compensation paid to each Plaintiff.</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individual who Plaintiffs believe are similarly situated to Plaintiffs with respect to the claims that Plaintiff asserted in the Complaint, and for each individual identified, state why Plaintiff believes this individual is similarly situated to Plaintiff with respect to the claims that Plaintiff asserted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individual that Plaintiff believes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individual, other than Plaintiff’s attorneys, with whom Plaintiffs have spoken concerning any of the allegations in the Complaint, including communications concerning any individual’s actual or potential participation in this lawsuit and communications with any state or federal agency regarding Defendant’s alleged misclassification of Plaintiffs as exempt employees,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statement (oral, written, or in any way recorded) that Plaintiffs have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Plaintiffs believe support Plaintiffs’ allegation contained in Paragraph “[paragraph number] of the Complaint, that “[quote from complaint]” and state whether Plaintiffs have documents, notes, or other writings concerning such facts that Plaintiffs believe support this allegation.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questions of law or fact that Plaintiff alleges are common to the claims of the representative Plaintiffs and those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reasons that Plaintiff alleges that the claims of the representative Plaintiffs’ are typical of the claims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reasons why Plaintiff alleges that the representative Plaintiffs will fairly and adequately protect the interests of the proposed class.</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reasons why Plaintiff alleges that the questions of law or fact common to the claim of the representative Plaintiffs and those of the potential class predominate over questions of law or fact affecting only the representative Plaintiffs.</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reasons why Plaintiffs believe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are superior to the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 the allegation that they are and/or have been similarly situated to any current or former employees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damages and remedies that Plaintiffs are seeking from Defendant in this matter and, with respect to any monetary damages, explain in detail how Plaintiffs calculated such damages. Attach copies of all documents concerning Plaintiffs’ claims for monetary and/or non-monetary relief in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other income or compensation that any Plaintiff received for work performed for any other employer, entity, or organization during any week that Plaintiffs alleges that Defendant failed to pay such Plaintiff overtime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person whom Plaintiff intends or expects to call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in the trial of this case concerning Plaintiff’s claims against Defendant.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