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Interrogatories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IN THE CIRCUIT COURT OF THE [CIRCUIT NUMBER] JUDICIAL CIRCUIT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COUNTY] COUNTY, ILLINOIS</w:t>
      </w:r>
    </w:p>
    <w:p>
      <w:pPr>
        <w:keepNext w:val="0"/>
        <w:spacing w:before="120" w:after="0" w:line="260" w:lineRule="exact"/>
        <w:ind w:left="360" w:right="0" w:firstLine="0"/>
        <w:jc w:val="left"/>
      </w:pPr>
      <w:r>
        <w:rPr>
          <w:rFonts w:ascii="Times New Roman" w:hAnsi="Times New Roman" w:eastAsia="Times New Roman" w:cs="Times New Roman"/>
          <w:b/>
          <w:sz w:val="24"/>
        </w:rPr>
        <w:t>[PROPOUNDING PARTY, E.G., PLAINTIFF]'S [NUMBER, SUCH AS FIRST] SET 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INTERROGATORIES TO [RESPONDING PARTY, E.G., DEFENDANT]</w:t>
      </w:r>
    </w:p>
    <w:p>
      <w:pPr>
        <w:keepNext w:val="0"/>
        <w:spacing w:before="200" w:after="0" w:line="260" w:lineRule="exact"/>
        <w:ind w:left="720" w:right="0" w:firstLine="0"/>
        <w:jc w:val="both"/>
      </w:pPr>
      <w:r>
        <w:rPr>
          <w:rFonts w:ascii="Times New Roman" w:hAnsi="Times New Roman" w:eastAsia="Times New Roman" w:cs="Times New Roman"/>
          <w:b w:val="0"/>
          <w:sz w:val="24"/>
        </w:rPr>
        <w:t>[Propounding party, e.g., Plaintiff], by its attorneys and pursuant to Illinois Supreme Court Rule 213, requests that [responding party, e.g., Defendant] respond to the following Interrogatories within twenty-eight (28) days from the date of service of the Interrogatories. [Propounding party, e.g., Plaintiff] reserves its right to propound additional Interrogatories as this case proceeds.</w:t>
      </w:r>
    </w:p>
    <w:p>
      <w:pPr>
        <w:keepNext w:val="0"/>
        <w:spacing w:before="120" w:after="0" w:line="260" w:lineRule="exact"/>
        <w:ind w:left="720" w:right="0" w:firstLine="0"/>
        <w:jc w:val="left"/>
      </w:pPr>
      <w:r>
        <w:rPr>
          <w:rFonts w:ascii="Times New Roman" w:hAnsi="Times New Roman" w:eastAsia="Times New Roman" w:cs="Times New Roman"/>
          <w:b/>
          <w:sz w:val="24"/>
        </w:rPr>
        <w:t>DEFINITIONS AND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"[short form of propounding party]" shall mean and refer to [name of propounding party], and all of its employees, representatives, attorneys and agents, and all persons acting at the direction or on behalf of one or more of them.</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"you," "your," or "[short form of responding party]" shall mean and refer to [name of responding party], and all of its employees, representatives, attorneys and agents, and all persons acting at the direction or on behalf of one or more of them.</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identifying information about the parties relevant to the case.]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"Complaint" shall mean and refer to the Complaint filed by [Plaintiff] in the present lawsuit.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"Answer" shall mean and refer to the Answer filed by [Defendant] in the present lawsuit.</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important terms you want to define.]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relevant time period for these Interrogatories shall be from [date] to [date] unless otherwise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has been prepared in several copies, or additional copies have been made and the copies are not identical (or by reason or subsequent modifications, are no longer identical), each non-identical copy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"Communication" means or refers to all inquiries, discussions, conversations, negotiations, agreements, understandings, meetings, telephone conversations, letters, notes, memoranda, telegrams, advertisements, or other form of verbal intercourse, whether oral or written, or any summaries, paraphrases or other records of any of the foregoing.</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"Relate to," including but not limited to its various forms such as "relating to," shall mean consist of, refer to, reflect, or be in any way logically or factually connected with the matter discussed.</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appropriate, the singular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word should be interpreted in the plural and vice versa. All words and phrases shall be construed as masculine, feminine, or gender neutral, according to the context. "And" as well as "or" shall be construed either disjunctively or conjunctively as necessary to bring within the scope of this request any information which might otherwise be construed to be outside of the scope.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"Person" means or refers to any individual, corporation, partnership, association, organization and any other entity of any type and nature.</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"identify," as used in connection with the identification of persons, means to state the following information with respect to each person: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Full name;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Current or last known employer or name of business;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Current or last known title or job description;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Current or last known work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Current or last known residence address;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employed by [responding party, e.g., Defendant], the period of time so employed and title and job description during such time.</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"identify," as used in connection with the identification of documents, means to state the following information with respect to each document: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and address of the author;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date, and if undated, its date of preparation;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general nature of the document, i.e., whether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pamphlet,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etc.;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and address of all persons to whom the original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document was addressed; and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and address of each person now having possession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document and the location of each such copy of the document.</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"Identify," when used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communication, means to state the name and present address of each person present at the communication and to state the subject matter of the communication. If the communication was in writing, or later memorialized in writing, identify all documents that relate to the communication in the manner provided above.</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the production of any documents or the disclosure or nondisclosure of information that you claim to be privileged, the responding attorney must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setting forth as to each document: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the sender, if any, of the documents;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the author of the document;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the person, if any, to whom copies were sent;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date of the document;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date on which the document was received by those having possession of the document;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nature and the subject matter of the document;</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statute, rule or decision that is claimed to give rise to the privilege;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known custodian of the document and the present location of the document;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Attachments to the document;</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number of pages comprising the document; and</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Whether the document is handwritten, typewritten or otherwise prepared.</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Interrogatories shall be deemed continuing in nature so as to require supplemental answers if you or your attorneys obtain, discover, or learn further information between the time you answer these Interrogatories and the time of trial. If so, you must furnish such information to [propounding party, e.g., Plaintiff]'s attorneys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you learn or obtain the information.</w:t>
      </w:r>
    </w:p>
    <w:p>
      <w:pPr>
        <w:keepNext w:val="0"/>
        <w:spacing w:before="120" w:after="0" w:line="260" w:lineRule="exact"/>
        <w:ind w:left="720" w:right="0" w:firstLine="0"/>
        <w:jc w:val="left"/>
      </w:pPr>
      <w:r>
        <w:rPr>
          <w:rFonts w:ascii="Times New Roman" w:hAnsi="Times New Roman" w:eastAsia="Times New Roman" w:cs="Times New Roman"/>
          <w:b/>
          <w:sz w:val="24"/>
        </w:rPr>
        <w:t>INTERROGATORIES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Identify the individual(s) answering these Interrogatories and all those who assisted in the preparation of these responses.</w:t>
      </w:r>
    </w:p>
    <w:p>
      <w:pPr>
        <w:keepNext w:val="0"/>
        <w:spacing w:before="200" w:after="0" w:line="260" w:lineRule="exact"/>
        <w:ind w:left="1080" w:right="0" w:firstLine="0"/>
        <w:jc w:val="both"/>
      </w:pPr>
      <w:r>
        <w:rPr>
          <w:rFonts w:ascii="Times New Roman" w:hAnsi="Times New Roman" w:eastAsia="Times New Roman" w:cs="Times New Roman"/>
          <w:b/>
          <w:sz w:val="24"/>
        </w:rPr>
        <w:t>ANSWER</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Identify the persons most knowledgeable concerning the facts alleged in Plaintiff's Complaint, and the facts on which each person possesses knowledge.</w:t>
      </w:r>
    </w:p>
    <w:p>
      <w:pPr>
        <w:keepNext w:val="0"/>
        <w:spacing w:before="200" w:after="0" w:line="260" w:lineRule="exact"/>
        <w:ind w:left="1080" w:right="0" w:firstLine="0"/>
        <w:jc w:val="both"/>
      </w:pPr>
      <w:r>
        <w:rPr>
          <w:rFonts w:ascii="Times New Roman" w:hAnsi="Times New Roman" w:eastAsia="Times New Roman" w:cs="Times New Roman"/>
          <w:b/>
          <w:sz w:val="24"/>
        </w:rPr>
        <w:t>ANSWER</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Identify each and every person that you believe has knowledge of any facts alleged in the Complaint, stating as to each such person the facts about which he or she purportedly has knowledge.</w:t>
      </w:r>
    </w:p>
    <w:p>
      <w:pPr>
        <w:keepNext w:val="0"/>
        <w:spacing w:before="200" w:after="0" w:line="260" w:lineRule="exact"/>
        <w:ind w:left="1080" w:right="0" w:firstLine="0"/>
        <w:jc w:val="both"/>
      </w:pPr>
      <w:r>
        <w:rPr>
          <w:rFonts w:ascii="Times New Roman" w:hAnsi="Times New Roman" w:eastAsia="Times New Roman" w:cs="Times New Roman"/>
          <w:b/>
          <w:sz w:val="24"/>
        </w:rPr>
        <w:t>ANSWER</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Identify each person who provided answers or otherwise assisted in the preparation of answers to these Interrogatories, specifying the information which he or she provided.</w:t>
      </w:r>
    </w:p>
    <w:p>
      <w:pPr>
        <w:keepNext w:val="0"/>
        <w:spacing w:before="200" w:after="0" w:line="260" w:lineRule="exact"/>
        <w:ind w:left="1080" w:right="0" w:firstLine="0"/>
        <w:jc w:val="both"/>
      </w:pPr>
      <w:r>
        <w:rPr>
          <w:rFonts w:ascii="Times New Roman" w:hAnsi="Times New Roman" w:eastAsia="Times New Roman" w:cs="Times New Roman"/>
          <w:b/>
          <w:sz w:val="24"/>
        </w:rPr>
        <w:t>ANSWER</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Identify each and every statement (oral, written, or in any way recorded) that you have obtained from any person or source concerning your [claims or defenses], including the name, address, home telephone number, and business telephone number of the person who gave the statement and the date the statement was obtained. Attach copies of all such documents to your answers to these Interrogatories.</w:t>
      </w:r>
    </w:p>
    <w:p>
      <w:pPr>
        <w:keepNext w:val="0"/>
        <w:spacing w:before="200" w:after="0" w:line="260" w:lineRule="exact"/>
        <w:ind w:left="1080" w:right="0" w:firstLine="0"/>
        <w:jc w:val="both"/>
      </w:pPr>
      <w:r>
        <w:rPr>
          <w:rFonts w:ascii="Times New Roman" w:hAnsi="Times New Roman" w:eastAsia="Times New Roman" w:cs="Times New Roman"/>
          <w:b/>
          <w:sz w:val="24"/>
        </w:rPr>
        <w:t>ANSWER</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the damages and remedies sought by you in this lawsuit: (</w:t>
      </w:r>
      <w:r>
        <w:rPr>
          <w:rFonts w:ascii="Times New Roman" w:hAnsi="Times New Roman" w:eastAsia="Times New Roman" w:cs="Times New Roman"/>
          <w:b/>
          <w:sz w:val="24"/>
        </w:rPr>
        <w:t>a</w:t>
      </w:r>
      <w:r>
        <w:rPr>
          <w:rFonts w:ascii="Times New Roman" w:hAnsi="Times New Roman" w:eastAsia="Times New Roman" w:cs="Times New Roman"/>
          <w:b w:val="0"/>
          <w:sz w:val="24"/>
        </w:rPr>
        <w:t>) specify all the damages you seek in this matter related to [type of claim, e.g., "restitution"]; (b) explain in detail how you calculated such damages; (c) identify all documents which relate to such claim for damages; (d) specify any non-monetary relief you seek; and (e) identify all documents that concern your claims for non-monetary relief.</w:t>
      </w:r>
    </w:p>
    <w:p>
      <w:pPr>
        <w:keepNext w:val="0"/>
        <w:spacing w:before="200" w:after="0" w:line="260" w:lineRule="exact"/>
        <w:ind w:left="1080" w:right="0" w:firstLine="0"/>
        <w:jc w:val="both"/>
      </w:pPr>
      <w:r>
        <w:rPr>
          <w:rFonts w:ascii="Times New Roman" w:hAnsi="Times New Roman" w:eastAsia="Times New Roman" w:cs="Times New Roman"/>
          <w:b/>
          <w:sz w:val="24"/>
        </w:rPr>
        <w:t>ANSWER</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[question about particular facts underlying your adversary's claims or defenses.]</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[question about particular facts underlying your adversary's claims or defenses.]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Illinois Supreme Court Rule 213(f)(1), identify each and every witness you intend to call to testify and identify the subject of their testimony, including fact or lay opinion testimony.</w:t>
      </w:r>
    </w:p>
    <w:p>
      <w:pPr>
        <w:keepNext w:val="0"/>
        <w:spacing w:before="200" w:after="0" w:line="260" w:lineRule="exact"/>
        <w:ind w:left="1080" w:right="0" w:firstLine="0"/>
        <w:jc w:val="both"/>
      </w:pPr>
      <w:r>
        <w:rPr>
          <w:rFonts w:ascii="Times New Roman" w:hAnsi="Times New Roman" w:eastAsia="Times New Roman" w:cs="Times New Roman"/>
          <w:b/>
          <w:sz w:val="24"/>
        </w:rPr>
        <w:t>ANSWER</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Illinois Supreme Court Rule 213(f)(2), identify all Independent Expert Witnesses you intend to call to testify at trial and state: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subject matter on which each Independent Expert Witness is expected to testify;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conclusions and opinions of each Independent Expert Witness and the bases therefore;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qualifications of each Independent Expert Witness (or, if appropriate,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curriculum vitae);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Identify and provide any reports of such Independent Expert Witness.</w:t>
      </w:r>
    </w:p>
    <w:p>
      <w:pPr>
        <w:keepNext w:val="0"/>
        <w:spacing w:before="200" w:after="0" w:line="260" w:lineRule="exact"/>
        <w:ind w:left="1440" w:right="0" w:firstLine="0"/>
        <w:jc w:val="both"/>
      </w:pPr>
      <w:r>
        <w:rPr>
          <w:rFonts w:ascii="Times New Roman" w:hAnsi="Times New Roman" w:eastAsia="Times New Roman" w:cs="Times New Roman"/>
          <w:b/>
          <w:sz w:val="24"/>
        </w:rPr>
        <w:t>ANSWER</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Illinois Supreme Court Rule 213(f)(3), identify all Controlled Expert Witnesses you intend to call to testify at trial and state: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subject matter on which each Controlled Expert Witness is expected to testify;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conclusions and opinions of each Controlled Expert Witness and the bases therefore;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qualifications of each Controlled Expert Witness (or, if appropriate,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curriculum vitae);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Identify and provide all reports of such Controlled Expert Witness.</w:t>
      </w:r>
    </w:p>
    <w:p>
      <w:pPr>
        <w:keepNext w:val="0"/>
        <w:spacing w:before="200" w:after="0" w:line="260" w:lineRule="exact"/>
        <w:ind w:left="1440" w:right="0" w:firstLine="0"/>
        <w:jc w:val="both"/>
      </w:pPr>
      <w:r>
        <w:rPr>
          <w:rFonts w:ascii="Times New Roman" w:hAnsi="Times New Roman" w:eastAsia="Times New Roman" w:cs="Times New Roman"/>
          <w:b/>
          <w:sz w:val="24"/>
        </w:rPr>
        <w:t>ANSWER</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Illinois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Firm No. [number]</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[Party]</w:t>
      </w:r>
    </w:p>
    <w:p>
      <w:pP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w:t>
      </w:r>
      <w:r>
        <w:rPr>
          <w:rFonts w:ascii="Times New Roman" w:hAnsi="Times New Roman" w:eastAsia="Times New Roman" w:cs="Times New Roman"/>
          <w:b/>
          <w:sz w:val="24"/>
        </w:rPr>
        <w:t>[Propounding Party, e.g., Plaintiff]'s [Number, Such as First] Set of Interrogatories to [Responding Party, e.g., Defendant]</w:t>
      </w:r>
      <w:r>
        <w:rPr>
          <w:rFonts w:ascii="Times New Roman" w:hAnsi="Times New Roman" w:eastAsia="Times New Roman" w:cs="Times New Roman"/>
          <w:b w:val="0"/>
          <w:sz w:val="24"/>
        </w:rPr>
        <w:t xml:space="preserve">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