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[PLAINTIFF/DEFENDANT] [NAME]'S [NUMBER, SUCH AS "FIRST"] SET OF INTERROGATORIES TO [DEFENDANT/PLAINTIFF] [NAME]</w:t>
      </w:r>
    </w:p>
    <w:p>
      <w:pPr>
        <w:keepNext w:val="0"/>
        <w:spacing w:before="200" w:after="0" w:line="260" w:lineRule="exact"/>
        <w:ind w:left="720" w:right="0" w:firstLine="0"/>
        <w:jc w:val="both"/>
      </w:pPr>
      <w:r>
        <w:rPr>
          <w:rFonts w:ascii="Times New Roman" w:hAnsi="Times New Roman" w:eastAsia="Times New Roman" w:cs="Times New Roman"/>
          <w:b w:val="0"/>
          <w:sz w:val="24"/>
        </w:rPr>
        <w:t>The [Plaintiff/Defendant] [name], by [his/her/its] attorney and pursuant to Colorado Rules of Civil Procedure 26 and 33, serves upon the [Defendant/Plaintiff] the following interrogatories to be answered within 35 days of receipt of service of same.</w:t>
      </w:r>
    </w:p>
    <w:p>
      <w:pPr>
        <w:keepNext w:val="0"/>
        <w:spacing w:before="120" w:after="0" w:line="260" w:lineRule="exact"/>
        <w:ind w:left="720" w:right="0" w:firstLine="0"/>
        <w:jc w:val="left"/>
      </w:pPr>
      <w:r>
        <w:rPr>
          <w:rFonts w:ascii="Times New Roman" w:hAnsi="Times New Roman" w:eastAsia="Times New Roman" w:cs="Times New Roman"/>
          <w:b/>
          <w:sz w:val="24"/>
        </w:rPr>
        <w:t>INSTRUCTIONS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Whenever the term "and/or" is used herein, the information called for should be set forth both in the conjunctive and disjunctive and wherever the information is set out in the disjunctive, it should be given separately for each and every element sought.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Leave no answer blank. If the answer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and/or paragraph is "none," or "unknown", such statement must be written in the answer. If the question is inapplicable, "N/</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must be written in the answer, along with the reason(s) why such is the case.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is omitted because of the claim of privilege, you must state that said documents, communications, or things not produced or disclosed is privileged and describe the nature of the documents, communications, or things not produced or disclosed, as well as discuss why you believe that the material is privileged.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Answer each paragraph separately and fully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answers to this document shall reflect the cumulative knowledge of all agents, independent contractors, contractors, subcontractors, principals, servants, salesmen, workmen, employees, technicians, advisors, attorneys or other representatives and all other persons acting on behalf of the answering party.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Time period – unless otherwise indicated, the information being requested in this request shall relate to the period set forth in the complaint and its exhibits up until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 advised that, under the Colorado Court Rules,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evasive or incomplete answer is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answer and [Plaintiff/Defendant] [name]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suppress your pleading and/or to compel answers and/or production and shall seek fees relative to same.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 advised that, under the Colorado Court Rules,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to disclose all information known to you and further, to make reasonable inquiry and thereafter to disclose all information to which you have gained access after such reasonable inquiry.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document requested herein was at one time in existence, but has been lost, discarded or destroyed, identify such document as completely as possible, providing as much of the following information as possible: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type of document;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its date;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or approximate date it was lost, discarded or destroyed;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circumstances and manner in which it was lost, discarded or destroyed;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reason or reasons of disposing of the document (if discarded or destroyed);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identity of all persons authorizing or having knowledge of the circumstances surrounding the disposal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identity of all person (s) who lost, discarded or destroyed the document; and the identity of all persons having knowledge of the contents thereof.</w:t>
      </w:r>
    </w:p>
    <w:p>
      <w:pPr>
        <w:keepNext w:val="0"/>
        <w:spacing w:before="120" w:after="0" w:line="260" w:lineRule="exact"/>
        <w:ind w:left="720" w:right="0" w:firstLine="0"/>
        <w:jc w:val="left"/>
      </w:pP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"you" or "your" means each [Defendant/Plaintiff] answering these requests, including all employees, agents, representatives, trade names, affiliates, divisions, sub-divisions, departments, agencies, branch companies, subsidiaries, predecessors, successors, co-venturers, licensees, parents, and previous and subsequent names, as well as all present and former officers, executives, managers, politically appointed or elected officials, directors, servants, attorneys, insurance carriers, consultants, experts, investigators, and other persons or firms acting on your behalf.</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 "written," "writing," and "other tangible thing" are used herein in the broadest sense permitted by the Colorado Court Rules and include, but are not limited to, letters, notes, facsimile transmissions, memoranda, user manuals, pamphlets, computer-stored textual type or digital encoded files stored on disk, tape or other magnetic media, electronic mail, E-mail, optical or magnetic disk, video tape, off-site location, or the like, including all backups thereto. All attachments and/or enclosures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other tangible thing are deemed to be part of such document or other tangible thing. Any documents produced in digital or electronic form shall include all software, passwords and access codes necessary to view and print such electronic documents.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"Complaint" shall mean the Complaint the Plaintiff filed in [name of court] and captioned [names of plaintiff(s) v. name of defendant(s)], [docket number].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"Electronic data" includes electronic writings of every kind and description, whether inscribed by mechanical, facsimile, electronic, magnetic, digital, telegraphic, or other means.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accident" as used in these interrogatories refers to the motor vehicle accident that occurred at approximately 1:00 AM on March 15, 2019 at the corner of Washington Street and Tremont Street in Denver, Colorado, in which the plaintiff and the defendant were involved.</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"Person" or "individual" or "recipient" includes natural persons, sole proprietorships, corporations, firms, partnerships, unincorporated associations, trusts, and any other legal entity.</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"identify" means: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to state the entity's current or last known full business name and all previous registered and/or operating names, if any; its principal place of business; its present or last known business address; the nature of the business;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communication, act, meeting, transaction, event, occasion or instance, to state its date and place of occurrence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telephone call is involved, so state and provide the location of all parties to such telephone call and identify the person who initiated it), the identity of each person participating therein, whom each such person participating therein represented or purported to represent, the substance of what transpired or was said, and the identity of all documents summarizing, recording, reflecting, reporting or containing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it;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to state the person's full name, the name of the person's employer, the person's title, business address and business phone number, or the person's residence address and phone number if the person is unemployed;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any other context, to describe fully.</w:t>
      </w:r>
    </w:p>
    <w:p>
      <w:pPr>
        <w:keepNext w:val="0"/>
        <w:spacing w:before="120" w:after="0" w:line="260" w:lineRule="exact"/>
        <w:ind w:left="720" w:right="0" w:firstLine="0"/>
        <w:jc w:val="left"/>
      </w:pPr>
      <w:r>
        <w:rPr>
          <w:rFonts w:ascii="Times New Roman" w:hAnsi="Times New Roman" w:eastAsia="Times New Roman" w:cs="Times New Roman"/>
          <w:b/>
          <w:sz w:val="24"/>
        </w:rPr>
        <w:t>Interrogatories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yourself by stating your full name, all names by which you have otherwise been known, your residential address, your business address, your date of birth, your job or profession, your employer, and your educational background.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witness you anticipate calling to testify at trial by stating his or her full name, residential and business addresses, date of birth, job or profession, educational background, telephone number, and anticipated testimony at trial.</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person with knowledge of any discoverable matter by stating his or her full name, residential and business address, date of birth, job or profession, educational background, and telephone number, and the substance of the knowledge of discoverable matters held by him or her.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[Additional interrogatory].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[Plaintiff/Defendant] [name]'s [number, such as "First"] Set of Interrogatories to [Defendant/Plaintiff] [name]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