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[NAME OF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NOTICE that pursuant to [the law or local court rules supporting the interrogatories (e.g., Rule 33 of the Federal Rules of Civil Procedure)], Defendant [defendant’s name], by and through its attorneys, [name of counsel], hereby demand that Plaintiff [ plaintiff’s name] serve signed and sworn answers to the following interrogatories within [time limit for plaintiff’s response] days after service thereof in writing and under oath to counsel for Defendant at [defendant’s counsel’s address]. These Interrogatories and the terms used herein shall be construed to require the fullest and most complete response permitted by the [the rules supporting the interrogatories (e.g., Federal Rules of Civil Procedure, the Local Rules of the United States District Court for the [district] District of [state])], and any applicable rules of this Court. Defendant reserves the right to serve supplemental interrogatories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used herein: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“Answer” shall mean and refer to Defendant’s Answer to [name of Plaintiff’s pleading] filed with the Court on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“Communications” shall mean any exchange or transfer of information (in the form of facts, ideas, inquiries, or otherwise) whether written, oral, graphic, electronic, or in any other form, including metadata.</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“Complaint” shall mean and refer to Plaintiff’s Complaint filed in [the caption of the case] on [date], now pending in the [name of court], docketed as [docket number].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“Concerning” shall mean consisting of, referring to, reflecting of, regarding, relating to, or in any way logically or factually connected with the matter, information, or document discussed or requested, whether directly or indirectly.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shall mean and refer to Defendant [Defendant’s name], and shall be deemed to include its current and former employees, agents, representatives and attorneys, and all other 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terms “describe” or “set forth” shall mean to state the substance of the event, circumstances, communication, representation, conversation, meeting, transaction, occasion or other occurrence in question; the date, time, place and identity of all persons present thereat or participating therein; that which each such person said and did; the approximate duration of such occurrence, the method or means of communication employed; the identity of all documents relating thereto; and the identity of all persons having knowledge of such occurrence; as well as the date and means when and whereby such knowledge was first acquired.</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Plaintiff’s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shall mean, when used in reference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his or her: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full name;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residence address (including the street name and number, city or town, state, zip code, and telephone number);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business address (including the street name and number, city or town, state, zip code, and telephone number); and</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occupation, position, business affiliation, and job description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corporation, association, partnership, or legal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full name;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description of the type of organization or entity;</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full address of its principal place of business;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mailing address;</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state of incorporation or organization; and</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of its incorporation or organization.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document: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description (e.g. letter, email, memorandum, report);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title;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date;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number of pages thereof;</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subject matter;</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author, signatory or signatories, and any person who participated in its preparation;</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addressee or recipient;</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each person to whom copies were sent and each person by whom copies were received;</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present location; and</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present custodian (if any such document was, but is no longer, in Plaintiff’s possession or subject to Plaintiff’s control, state what disposition was made of it and when).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or statement: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and time it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place it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complete substance of the communication;</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each person:</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whom such communication was made;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whom such communication was made;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who was present when such communication was made;</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by telephone: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each person who made each call;</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each person who participated in each call;</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all documents memorializing, referring to or relating in any way to the subject of the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“Person” and “persons” shall each mean any natural person or any business, legal, or governmental entity or association.</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“Plaintiffs,” “You,” and “Your” shall mean Plaintiffs [named plaintiffs’ names], as well as any other potential class members that Plaintiffs seeks to represent in this matter, and their attorneys, agents, representatives, and any and all other persons and/or entities acting on behalf of any Plaintiff, whether individually and/or collectively. Any reference to “Plaintiff” or “Plaintiffs” shall be construed either as singular or plural as necessary to bring all documents that might otherwise be construed to be outside their scope within the scope of these Requests.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construing these Interrogatories, (i) the terms “and” as well as “or” shall be construed either disjunctively or conjunctively, and references shall be construed either as singular or plural as necessary to bring within the scope of the Interrogatories all individuals, facts, or documents that might otherwise be construed to be outside their scope; (ii) the terms “include” and “including” shall be construed to mean “without limitation” so as to be as inclusive as possible; (iii) the singular and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embrace, and shall be read and applied as the particular context makes appropriate; (iv) the past tense and present tense shall be construed as interchangeable so as to be as inclusive as possible; (v) the term “person” shall mean or refer to natural persons as well as business entities of all sorts, including partnerships, proprietorships, joint ventures, corporations, government agencies, and unincorporated associations; and (vi) the terms “all” as well as “any” shall be construed either disjunctively or conjunctively so as to bring within the scope of the Interrogatories all individuals, facts, or documents that might otherwise be construed to be outside their scope.</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“identify”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occurrence, transaction, decision, statement, communication, or conduct (hereinafter collectively referred to as “act”), “identify” means to describe in substance the event or events constituting such act or what transpired, the place and date thereof, and to identify the persons present, the persons involved, and the documents referring or relating thereto.</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indicated, these Interrogatories cover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These Interrogatories require that Plaintiff furnish all information which is available to Plaintiff as of the date of Plaintiff’s answers to these Interrogatories. If Plaintiff is unable to answer any of the Interrogatories fully and completely, after exercising due diligence to secure the information necessary to make such full and complete answer, Plaintiff should so state, and answer each such Interrogatory to the fullest extent possible, specifying the extent of Plaintiff’s knowledge and Plaintiff’s inability to answer the remainder, setting forth whatever information or knowledge Plaintiff may have concerning the unanswered portions thereof and the efforts Plaintiff made to obtain the requested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there are any documents, the production, identification, or description of which is requested by these Interrogatories and which are not produced, identified or described by Plaintiff in Plaintiff’s answers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then (i) identify the nature of the privilege that is being claimed and (ii) provide the following information in Plaintiff’s answer, unless divulgence of such information would cause disclosure of the allegedly privileged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type of document;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general subject matter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of the document;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other information as is sufficient to identify the document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duces tecum, including, where appropriate, the author of the document, the addressees of the document, and any other recipients shown in the document, and, where not apparent, the relationship of the author, addressees, and recipients to each other.</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Plaintiff does not fully answer any Interrogatory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state the privilege asserted and the facts allegedly giving rise to the claim of privilege.</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each document produced, identified or described in response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indicate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manner the Interrogatory to which it is responsive.</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Plaintiff is unable to identify or produce any document requested in these Interrogatories because it is not within Plaintiff’s possession, custody or control, or for any other reason, for each such document state the information Plaintiff believe to be contained therein, the name, address, occupation, affiliation and title (as defined above) of any and all persons who Plaintiff believes has possession, custody or control of each such document.</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of the information included in the answers to these Interrogatories is not within the personal knowledge of the person certifying the answers to these Interrogatories, so indicate in each instance where such information is included, and identify each person and/or document from whom/which such information was obtained.</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should regard all Interrogatories herein as continuing in nature, so as to require Plaintiff to promptly supplement and/or amend any answers provided in response to these Interrogatories with any and all information that becomes known or available to Plaintiff or Plaintiff’s attorneys, agents, or other representatives after the date of his response hereto.</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Plaintiff answers any Interrogatory by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group of documents, with respect to each such Interrogatory answer, identify (as defined above) the specific document or documents containing the requested information; in the case of multi-page documents, the subject matter, dates and page numbers should be specified.</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in answering any of the Interrogatories, Plaintiff encounters any ambiguity in construing either the Interrogatory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definition or instruction relevant to it, set forth the matter deemed ambiguous and the construction selected or used in answering the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in response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Plaintiff does not know all facts necessary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specific answer, Plaintiff should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such portion of the Interrogatory as Plaintiff can, and provide such facts as are known to Plaintiffs and any estimates, approximations, or beliefs that Plaintiff’s consider reliable. Any such estimates, approximations or beliefs should be clearly denoted as such, and the basis for Plaintiff’s belief in their reliability should be explained.</w:t>
      </w:r>
    </w:p>
    <w:p>
      <w:pPr>
        <w:keepNext w:val="0"/>
        <w:spacing w:before="120" w:after="0" w:line="260" w:lineRule="exact"/>
        <w:ind w:left="360" w:right="0" w:firstLine="0"/>
        <w:jc w:val="left"/>
      </w:pPr>
      <w:r>
        <w:rPr>
          <w:rFonts w:ascii="Times New Roman" w:hAnsi="Times New Roman" w:eastAsia="Times New Roman" w:cs="Times New Roman"/>
          <w:b/>
          <w:sz w:val="24"/>
        </w:rPr>
        <w:t>INTERROGATORIES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each and every person that Plaintiff believes has knowledge of any facts on which Plaintiff bases any allegations in the Complaint, stating as to each such person the facts about which he or she purportedly has knowledge.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each and every individual involved, to Plaintiff’s knowledge, in the decision to hire Plaintiff to work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all facts that Plaintiff believes support the allegations in the Complaint that Defendant discriminated and/or retaliated against Plaintiffs in connection with Plaintiffs’ employment with Defendant. Produce copies of all such documents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any and all adverse or retaliatory employment actions that Plaintiff alleges that Defendant took against any Plaintiff and, for each alleged adverse or retaliatory action, state the individuals that Plaintiff believes were responsible for such action, the date that such alleged action occurred, and any witnesses to such action.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any complaint allegedly made by any Plaintiff to Defendant or any of Defendant’s employees or agents alleging discrimination or retaliation by Defendant or any of its agents or employees and for each complaint identified, describe in detail the extent or nature of the complaint and state the date of the complaint, the persons involved in the receiving the complaint, any action taken by Plaintiff or Defendant in response to such complaint, and whether Plaintiff has any documents, notes, or other writings referring or relating to such complaint.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each and every individual who Plaintiff believes is similarly situated to Plaintiff with respect to the claims that Plaintiff asserted in the Complaint, and for each individual identified, state why Plaintiff believes this individual is similarly situated to Plaintiff with respect to the claims that Plaintiff asserted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each and every individual, other than Plaintiff’s attorneys, with whom Plaintiff has spoken regarding any of the allegations in this lawsuit, including communications concerning any individual’s actual or potential participation in this lawsuit, and for each such person identified, describe in detail the extent or nature of the conversation and state the date of the conversation, the persons involved in the conversation, and whether Plaintiff has any documents, notes, or other writings referring or relating to the conversation. Produce copies of all such documents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all facts that Plaintiff believes support Plaintiff’s allegation contained in Paragraph “[paragraph number] of the Complaint, that “[quote from complaint]” and state whether Plaintiff has documents, notes, or other writings concerning such facts that Plaintiff believes support this allegation. Produce copies of all such documents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each and every statement (oral, written, or in any way recorded) that Plaintiff has obtained from any person or source concerning Plaintiff’s claims against Defendant, including the name, address, home telephone number, and business telephone number of the person who gave the statement and the date the statement was obtained. Attach copies of all such documents to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each individual that Plaintiff believes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proposed class.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all questions of law or fact that Plaintiff alleges are common to the claims of the representative Plaintiffs and those of the proposed class.</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all reasons that Plaintiff alleges that the claims of the representative Plaintiffs’ are typical of the claims of the proposed class. </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all reasons why Plaintiff alleges that the representative Plaintiffs will fairly and adequately protect the interests of the proposed class.</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all reasons why Plaintiff alleges that the questions of law or fact common to the claim of the representative Plaintiffs and those of the potential class predominate over questions of law or fact affecting only the representative Plaintiffs.</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all reasons why Plaintiffs believe that litigation of the Plaintiffs’ claims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basis are superior to the litigation of the Plaintiffs’ claims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basis.</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that Plaintiffs believe support the allegation that they are and/or have been similarly situated to any current or former employees of Defendant.</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all damages and remedies that Plaintiff is seeking from Defendant for discrimination and, with respect to any monetary damages, explain in detail how Plaintiff calculated such damages. Attach copies of all documents concerning Plaintiff’s claims for monetary and non-monetary relief in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all damages and remedies that Plaintiff is seeking from Defendant for retaliation and, with respect to any monetary damages, explain in detail how Plaintiff calculated such damages. Attach copies of all documents concerning Plaintiff’s claims for monetary and non-monetary relief in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each person whom Plaintiff intends or expects to call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witness in the trial of this case concerning Plaintiff’s claims against Defendant.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