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120" w:after="0" w:line="260" w:lineRule="exact"/>
        <w:ind w:left="360" w:right="0" w:firstLine="240"/>
        <w:jc w:val="left"/>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pursuant to Article 31 of the New York Civil Practice Law and Rules ("C.P.L.R."), [plaintiff/defendant] [client's name], by [his/her/its] attorneys [your firm name], hereby requests that [defendant/plaintiff] [responding party's name] answer each of the following interrogatories, in writing and under oath, within the time prescribed by C.P.L.R. 3133.</w:t>
      </w:r>
    </w:p>
    <w:p>
      <w:pPr>
        <w:keepNext w:val="0"/>
        <w:spacing w:before="120" w:after="0" w:line="260" w:lineRule="exact"/>
        <w:ind w:left="360" w:right="0" w:firstLine="240"/>
        <w:jc w:val="left"/>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each interrogatory and subpart thereof shall be separately answered. Each answer shall first set forth verbatim the interrogatory to which it is responsive. Interrogatories or subparts thereof shall not be combined for purposes of supplying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answer. The answer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subpart should not refer to the answer to another interrogatory or subpart thereof unless the interrogatory or subpart referred to supplied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answer to the interrogatory or subpart being answered. These interrogatories shall be deemed continuing and you shall promptly supply by way of supplemental answers all additional responsive information that may become known prior to the trial of this action.</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p>
    <w:p>
      <w:pPr>
        <w:keepNext w:val="0"/>
        <w:spacing w:before="120" w:after="0" w:line="260" w:lineRule="exact"/>
        <w:ind w:left="720" w:right="0" w:firstLine="240"/>
        <w:jc w:val="left"/>
      </w:pPr>
      <w:r>
        <w:rPr>
          <w:rFonts w:ascii="Times New Roman" w:hAnsi="Times New Roman" w:eastAsia="Times New Roman" w:cs="Times New Roman"/>
          <w:b w:val="0"/>
          <w:sz w:val="24"/>
        </w:rPr>
        <w:t>For purposes of this First Set of Interrogatories the following definitions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"You" and "Your" shall have their customary and usual meaning and include the party responding to these Interrogatories, as well as [his/her] agents, attorneys, representatives, and assigns, and all persons acting or purporting to act on [his/her] behalf or under [his/her] control.</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means [plaintiff's name], the plaintiff in the civil action bearing Index No. [index number], as well as [his/her] agents, attorneys, representatives, and assigns, and all persons acting or purporting to act on [his/her] behalf or under [his/her] control.</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means [defendant's name], the defendant in the civil action bearing Index No. [index number], as well as [his/her] agents, attorneys, representatives, and assigns, and all persons acting or purporting to act on [his/her] behalf or under [his/her] control.</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means the civil action complaint, bearing Index No. [index number], filed by Plaintiff in the Supreme Court of the State of New York, County of [county name].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means the civil action answer, bearing Index No. [index number], filed by Defendant in the Supreme Court of the State of New York, County of [county name].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"Action" means the instant litigation, bearing Index No. [index number].</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means all individuals and entities that constitute legal persons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Natural persons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Sole proprietorships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Associations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Partnerships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Joint ventures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Business entities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Trusts and estates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Governmental agencies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"Document" is used in its customary broad sense and includes, but is not limited to, all written, typed, printed, copied, or recorded: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Writings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Correspondence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Letters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Messages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Emails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Text messages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Faxes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Notes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Reviews</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Memoranda</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Evaluations</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Summaries</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Diaries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Agreements</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Contracts</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Studies</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Analyses</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drafts of the above documents</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copies of the above documents containing notes, notations, or other marks not on the original</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 refers to all oral and written expressions however communicated or received,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Correspondence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Letters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Messages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Emails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Text messages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Instant messages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Faxes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Memoranda</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Bulletins</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Telephone conversations</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Statements</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Minutes</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Notes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Diaries</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Calendar entries</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Pictures</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Diagrams</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Transcripts</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Digests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Audio, video tape, or voice recordings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referring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means to give the Person's: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Present or last known address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present or last known: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Position –and–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Job title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referring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describe the Document's: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Type (e.g., letter, memorandum, report, email)</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 or sender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recipient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matter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Present custodian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means referring, relating to, regarding, pertaining to, evidencing, involving, or touching upon.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"Including" means including without limitation.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"Possession, custody, or control" means knowledge, information, or Documents in Your possession, custody, or control (actual or constructive), or in the possession, custody, or control of any of Your attorneys, employees, agents, consultants, or other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conjunctive includes the disjunctive and the disjunctive includes the conjunctive.</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 noun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singular noun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singular noun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 noun.</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 in any tense shall be construed as the use of the verb in all other tenses.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masculine contains the feminine and the feminine contains the masculine and both contain the neuter.</w:t>
      </w:r>
    </w:p>
    <w:p>
      <w:pPr>
        <w:keepNext w:val="0"/>
        <w:spacing w:before="120" w:after="0" w:line="260" w:lineRule="exact"/>
        <w:ind w:left="360" w:right="0" w:firstLine="0"/>
        <w:jc w:val="left"/>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Each interrogatory and subpart thereof shall be construed independently and responded to with separate answers. Do not combined answers to interrogatories or subparts thereof into one common answer.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Do not answer any interrogatory or subpart thereof by referring to the answer of another interrogatory or subpart unless the interrogatory or subpart referred to supplies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answer to the interrogatory or subpart being answered.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is asserted concerning information revealed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conversation or other Communication, state the specific grounds on which the privilege claim is based, including the following information about the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participants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(without disclosing privileged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basis for withholding the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is asserted concerning information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state the specific grounds on which the privilege claim is based, including the following information about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author or sender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recipient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sent or received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(without disclosing privileged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basis for withholding the document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called for by the Interrogatories is lost or has been destroyed, describe the following information about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and contents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author or sender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recipient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sent or received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lost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destroyed: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person who destroyed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reasons he or she destroyed it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interrogatories shall be deemed continuing so as to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amendment or supplementation of Your responses pursuant to C.P.L.R. § 3101(h) if the responses submitted have changed between the time of Your initial response and the final disposition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No part of the interrogatories shall be left unanswered merely because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is interposed to another part of the interrogatories. If You object to any interrogatory or subpart thereof, state Your objection with reasonable particularity. Any ground not stated shall be waived. If You have no information about or are unable to answer any Interrogatory, your response should so state and detail the reasons for any inability to answer.</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Failure to provide information in response to any interrogatory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Your right to produce such evidence at trial or in any pretrial hearing or submission. [Your client's name] will move to preclude the introduction of any such evidence.</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Nothing contained in these interrogatories, definitions, or instructions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waiver, compromise, or modification in any way of any position that [your client's name] has asserted, is asserting, or could assert in the Action or elsewhere.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Unless otherwise indicated, the interrogatories cover the period from [month, day, year] continuing through and including the date of Your response to the interrogatories.</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Your current employment, including your employer, job title, obligations, and responsibilities.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email accounts You used or maintained in connection with the subject matter of the Action and/or the allegations in the Complaint.</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Persons with knowledge of or information concerning the subject matter of the Action and/or the allegations in the Complaint. For each Person identified, describe the nature and extent of his or her knowledge.</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the fact witnesses you intend to call to testify on your behalf at any hearing or trial of the Action and state the nature and substance of the testimony each witness is expected to provide.</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the expert witnesses you intend to call to testify on your behalf at any hearing or trial of the Action and state the nature and substance of the testimony each expert witness is expected to provide.</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Person with whom You have communicated in any way, including in person, by telephone, by email, in writing, or in any other Communication, concerning the subject matter of the Action and/or the allegations in the Complaint.</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If You, or anyone on your behalf, has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(written or oral) from any Person concerning the subject matter of the Action and/or the allegations in the Complaint, identify the name of every Person who gave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the date the statement was given, and the contents of the statement, and attach hereto copies of any such statement.</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Person aiding, assisting, or participating in the preparation of the responses to the interrogatories and their affiliation with or relationship to You.</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Document(s) You, or any person aiding or assisting You, reviewed or relied upon in preparing Your responses to the interrogatories.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documents you intend to introduce as exhibits at any hearing or trial of the Action and state what issue or claim in the Action you offer such documents to prove.</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[Additional case specific interrogatories].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TO: [Attorney of record for the responding party]</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200" w:after="0" w:line="260" w:lineRule="exact"/>
        <w:ind w:left="360" w:right="0" w:firstLine="0"/>
        <w:jc w:val="both"/>
      </w:pPr>
      <w:r>
        <w:rPr>
          <w:rFonts w:ascii="Times New Roman" w:hAnsi="Times New Roman" w:eastAsia="Times New Roman" w:cs="Times New Roman"/>
          <w:b w:val="0"/>
          <w:sz w:val="24"/>
        </w:rPr>
        <w:t>Tel.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[represented party's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[plaintiff/defendant] [client's name]'s First Set of Interrogatories to [defendant/plaintiff] [responding party's name]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240"/>
        <w:jc w:val="left"/>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72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720" w:right="0" w:firstLine="0"/>
        <w:jc w:val="both"/>
      </w:pPr>
      <w:r>
        <w:rPr>
          <w:rFonts w:ascii="Times New Roman" w:hAnsi="Times New Roman" w:eastAsia="Times New Roman" w:cs="Times New Roman"/>
          <w:b w:val="0"/>
          <w:sz w:val="24"/>
        </w:rPr>
        <w:t>[date signed]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