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Interrogatories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FOR THE [NAME] DISTRICT OF [STATE]</w:t>
      </w:r>
      <w:r>
        <w:rPr>
          <w:rFonts w:ascii="Times New Roman" w:hAnsi="Times New Roman" w:eastAsia="Times New Roman" w:cs="Times New Roman"/>
          <w:sz w:val="24"/>
        </w:rPr>
        <w:br/>
      </w:r>
      <w:r>
        <w:rPr>
          <w:rFonts w:ascii="Times New Roman" w:hAnsi="Times New Roman" w:eastAsia="Times New Roman" w:cs="Times New Roman"/>
          <w:b/>
          <w:sz w:val="24"/>
        </w:rPr>
        <w:t>[NAME] DIVISION</w:t>
      </w:r>
    </w:p>
    <w:p>
      <w:pPr>
        <w:keepNext w:val="0"/>
        <w:spacing w:before="200" w:after="0" w:line="260" w:lineRule="exact"/>
        <w:ind w:left="360" w:right="0" w:firstLine="0"/>
        <w:jc w:val="center"/>
      </w:pPr>
      <w:r>
        <w:rPr>
          <w:rFonts w:ascii="Times New Roman" w:hAnsi="Times New Roman" w:eastAsia="Times New Roman" w:cs="Times New Roman"/>
          <w:b/>
          <w:sz w:val="24"/>
        </w:rPr>
        <w:t>PLAINTIFF'S FIRST SET OF INTERROGATORIES</w:t>
      </w:r>
      <w:r>
        <w:rPr>
          <w:rFonts w:ascii="Times New Roman" w:hAnsi="Times New Roman" w:eastAsia="Times New Roman" w:cs="Times New Roman"/>
          <w:sz w:val="24"/>
        </w:rPr>
        <w:br/>
      </w:r>
      <w:r>
        <w:rPr>
          <w:rFonts w:ascii="Times New Roman" w:hAnsi="Times New Roman" w:eastAsia="Times New Roman" w:cs="Times New Roman"/>
          <w:b/>
          <w:sz w:val="24"/>
        </w:rPr>
        <w:t>TO DEFENDANT, NOS. 1–[END NUMBER]</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Rules 26 and 33 of the Federal Rules of Civil Procedure, Plaintiff [PLAINTIFF'S NAME] serves these Interrogatories to be answered by Defendant [DEFENDANT'S NAME] separately, in writing and under oath, within thirty (30) days of service.</w:t>
      </w:r>
    </w:p>
    <w:p>
      <w:pPr>
        <w:keepNext w:val="0"/>
        <w:spacing w:before="120" w:after="0" w:line="260" w:lineRule="exact"/>
        <w:ind w:left="720" w:right="0" w:firstLine="0"/>
        <w:jc w:val="left"/>
      </w:pPr>
      <w:r>
        <w:rPr>
          <w:rFonts w:ascii="Times New Roman" w:hAnsi="Times New Roman" w:eastAsia="Times New Roman" w:cs="Times New Roman"/>
          <w:b/>
          <w:sz w:val="24"/>
        </w:rPr>
        <w:t>INSTRUCTIONS AND 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As used herein, the following definitions apply: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Defendant</w:t>
      </w:r>
      <w:r>
        <w:rPr>
          <w:rFonts w:ascii="Times New Roman" w:hAnsi="Times New Roman" w:eastAsia="Times New Roman" w:cs="Times New Roman"/>
          <w:b w:val="0"/>
          <w:sz w:val="24"/>
        </w:rPr>
        <w:t>" means [DEFENDANT'S NAME], the defendant in this action, as well as its past or present owners, officers, directors, agents, servants, employees, in-house and outside attorneys, accountants, consultants, corporate parents, affiliates, subsidiaries, or other persons or entities acting on its behalf.</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Plaintiff</w:t>
      </w:r>
      <w:r>
        <w:rPr>
          <w:rFonts w:ascii="Times New Roman" w:hAnsi="Times New Roman" w:eastAsia="Times New Roman" w:cs="Times New Roman"/>
          <w:b w:val="0"/>
          <w:sz w:val="24"/>
        </w:rPr>
        <w:t>" means [PLAINTIFF'S NAME], the plaintiff in this action, and its owners, officers, directors, agents, servants, employees, in-house and outside attorneys, accountants, consultants, predecessors in interest, corporate parents, affiliates, subsidiaries, or other persons or entities acting on its behalf.</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Plaintiff's Mark</w:t>
      </w:r>
      <w:r>
        <w:rPr>
          <w:rFonts w:ascii="Times New Roman" w:hAnsi="Times New Roman" w:eastAsia="Times New Roman" w:cs="Times New Roman"/>
          <w:b w:val="0"/>
          <w:sz w:val="24"/>
        </w:rPr>
        <w:t>" means the [MARK NAME] trademark identified in Plaintiff's Complaint, including but not limited to the mark [MARK], alone or in combination with any other term(s) and/or design(s).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Defendant's Mark</w:t>
      </w:r>
      <w:r>
        <w:rPr>
          <w:rFonts w:ascii="Times New Roman" w:hAnsi="Times New Roman" w:eastAsia="Times New Roman" w:cs="Times New Roman"/>
          <w:b w:val="0"/>
          <w:sz w:val="24"/>
        </w:rPr>
        <w:t>" means [MARK NAME], whether alone or in combination with any other term(s) and/or design(s).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document</w:t>
      </w:r>
      <w:r>
        <w:rPr>
          <w:rFonts w:ascii="Times New Roman" w:hAnsi="Times New Roman" w:eastAsia="Times New Roman" w:cs="Times New Roman"/>
          <w:b w:val="0"/>
          <w:sz w:val="24"/>
        </w:rPr>
        <w:t>" is synonymous in meaning and equal in scope to the usage of the term in Federal Rule of Civil Procedure 34(</w:t>
      </w:r>
      <w:r>
        <w:rPr>
          <w:rFonts w:ascii="Times New Roman" w:hAnsi="Times New Roman" w:eastAsia="Times New Roman" w:cs="Times New Roman"/>
          <w:b/>
          <w:sz w:val="24"/>
        </w:rPr>
        <w:t>a</w:t>
      </w:r>
      <w:r>
        <w:rPr>
          <w:rFonts w:ascii="Times New Roman" w:hAnsi="Times New Roman" w:eastAsia="Times New Roman" w:cs="Times New Roman"/>
          <w:b w:val="0"/>
          <w:sz w:val="24"/>
        </w:rPr>
        <w:t>), except that "document" specifically includes, without limitation, any electronically-stored data or information. Drafts and non-identical duplicates constitute separate documents. Attachments, exhibits, appendices, schedules, and enclosures to documents are considered part of the same document.</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thing</w:t>
      </w:r>
      <w:r>
        <w:rPr>
          <w:rFonts w:ascii="Times New Roman" w:hAnsi="Times New Roman" w:eastAsia="Times New Roman" w:cs="Times New Roman"/>
          <w:b w:val="0"/>
          <w:sz w:val="24"/>
        </w:rPr>
        <w:t xml:space="preserve">" refers to any tangible object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and includes objects of every kind and nature such as, but not limited to, prototypes, models, specimens, computer disks and tapes, videotapes, and audiotapes.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concerning</w:t>
      </w:r>
      <w:r>
        <w:rPr>
          <w:rFonts w:ascii="Times New Roman" w:hAnsi="Times New Roman" w:eastAsia="Times New Roman" w:cs="Times New Roman"/>
          <w:b w:val="0"/>
          <w:sz w:val="24"/>
        </w:rPr>
        <w:t>" means constituting, comprising, relating to, referring to, reflecting, evidencing, or in any way relevant within the meaning of Federal Rule of Civil Procedure 26(b)(1).</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including</w:t>
      </w:r>
      <w:r>
        <w:rPr>
          <w:rFonts w:ascii="Times New Roman" w:hAnsi="Times New Roman" w:eastAsia="Times New Roman" w:cs="Times New Roman"/>
          <w:b w:val="0"/>
          <w:sz w:val="24"/>
        </w:rPr>
        <w:t>" means including but not limited to.</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w:t>
      </w:r>
      <w:r>
        <w:rPr>
          <w:rFonts w:ascii="Times New Roman" w:hAnsi="Times New Roman" w:eastAsia="Times New Roman" w:cs="Times New Roman"/>
          <w:b w:val="0"/>
          <w:sz w:val="24"/>
        </w:rPr>
        <w:t>" and "</w:t>
      </w:r>
      <w:r>
        <w:rPr>
          <w:rFonts w:ascii="Times New Roman" w:hAnsi="Times New Roman" w:eastAsia="Times New Roman" w:cs="Times New Roman"/>
          <w:b/>
          <w:sz w:val="24"/>
        </w:rPr>
        <w:t>persons</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natural persons; (b) legal entities, including without limitation corporations, partnerships, firms, associations, professional corporations, and proprietorships; and (c) governmental bodies or agencies.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w:t>
      </w:r>
      <w:r>
        <w:rPr>
          <w:rFonts w:ascii="Times New Roman" w:hAnsi="Times New Roman" w:eastAsia="Times New Roman" w:cs="Times New Roman"/>
          <w:b/>
          <w:sz w:val="24"/>
        </w:rPr>
        <w:t>and</w:t>
      </w:r>
      <w:r>
        <w:rPr>
          <w:rFonts w:ascii="Times New Roman" w:hAnsi="Times New Roman" w:eastAsia="Times New Roman" w:cs="Times New Roman"/>
          <w:b w:val="0"/>
          <w:sz w:val="24"/>
        </w:rPr>
        <w:t>" and "</w:t>
      </w:r>
      <w:r>
        <w:rPr>
          <w:rFonts w:ascii="Times New Roman" w:hAnsi="Times New Roman" w:eastAsia="Times New Roman" w:cs="Times New Roman"/>
          <w:b/>
          <w:sz w:val="24"/>
        </w:rPr>
        <w:t>or</w:t>
      </w:r>
      <w:r>
        <w:rPr>
          <w:rFonts w:ascii="Times New Roman" w:hAnsi="Times New Roman" w:eastAsia="Times New Roman" w:cs="Times New Roman"/>
          <w:b w:val="0"/>
          <w:sz w:val="24"/>
        </w:rPr>
        <w:t>" shall be construed conjunctively or disjunctively as necessary to bring within the scope of the discovery request all responses that might otherwise be construed to be outside of its scope.</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 commerce</w:t>
      </w:r>
      <w:r>
        <w:rPr>
          <w:rFonts w:ascii="Times New Roman" w:hAnsi="Times New Roman" w:eastAsia="Times New Roman" w:cs="Times New Roman"/>
          <w:b w:val="0"/>
          <w:sz w:val="24"/>
        </w:rPr>
        <w:t>" or "</w:t>
      </w:r>
      <w:r>
        <w:rPr>
          <w:rFonts w:ascii="Times New Roman" w:hAnsi="Times New Roman" w:eastAsia="Times New Roman" w:cs="Times New Roman"/>
          <w:b/>
          <w:sz w:val="24"/>
        </w:rPr>
        <w:t>United States commerce</w:t>
      </w:r>
      <w:r>
        <w:rPr>
          <w:rFonts w:ascii="Times New Roman" w:hAnsi="Times New Roman" w:eastAsia="Times New Roman" w:cs="Times New Roman"/>
          <w:b w:val="0"/>
          <w:sz w:val="24"/>
        </w:rPr>
        <w:t>" means commerce that the United States may regulate.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past tense includes the present tense, and vice-versa. The singular includes the plural, and vice-versa. The male pronoun includes the female pronoun, and vice-versa.</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answer to each Interrogatory shall include such knowledge of information as is within Defendant's possession, custody, or control, including, without limitation, information held by Defendant's officers, directors, employees, consultants, accountants, attorneys, or other agents or representatives.</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Interrogatories seek responses as of the date on which Defendant responds; however, these Interrogatories shall be deemed continuing and must be supplemented as required by the Federal Rules of Civil Procedure. If, after providing responses to these Interrogatories, Defendant becomes aware of any further information responsive to these Interrogatories, Defendant is required to produce such information to Plaintiff promptly upon acquiring possession of such. Additionally, if at any time Defendant learns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given to any Interrogatory was incorrect when given or is no longer correct, Defendant shall promptly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under penalty of perjury, consisting of the correct answer to any such Interrogatory.</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information concerning any oral communication is withheld on the grounds of privilege, Defendant shall include the identities of the persons involved in the communication (including the name of the person who made the communication), the recipients of the communication, job titles of all persons involved, the date the communication occurred, the subject matter of the communication, and the nature of the privilege claimed.</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Interrogatory is objected to in whole or in part, Defendant shall state with specificity the reasons for the objection.</w:t>
      </w:r>
    </w:p>
    <w:p>
      <w:pPr>
        <w:keepNext w:val="0"/>
        <w:spacing w:before="120" w:after="0" w:line="260" w:lineRule="exact"/>
        <w:ind w:left="720" w:right="0" w:firstLine="0"/>
        <w:jc w:val="left"/>
      </w:pPr>
      <w:r>
        <w:rPr>
          <w:rFonts w:ascii="Times New Roman" w:hAnsi="Times New Roman" w:eastAsia="Times New Roman" w:cs="Times New Roman"/>
          <w:b/>
          <w:sz w:val="24"/>
        </w:rPr>
        <w:t>INTERROGATORIES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w:t>
      </w:r>
      <w:r>
        <w:rPr>
          <w:rFonts w:ascii="Times New Roman" w:hAnsi="Times New Roman" w:eastAsia="Times New Roman" w:cs="Times New Roman"/>
          <w:b w:val="0"/>
          <w:sz w:val="24"/>
        </w:rPr>
        <w:t xml:space="preserve"> Identify and fully describe the facts related to the acquisition, selection, adoption, creation, or design of Defendant's Mark, used on products and in advertising of products under Defendant's Mark, including, without limitation, the reasons for and date of selection and the identity of all persons who participated in the selection.</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2:</w:t>
      </w:r>
      <w:r>
        <w:rPr>
          <w:rFonts w:ascii="Times New Roman" w:hAnsi="Times New Roman" w:eastAsia="Times New Roman" w:cs="Times New Roman"/>
          <w:b w:val="0"/>
          <w:sz w:val="24"/>
        </w:rPr>
        <w:t xml:space="preserve"> Identify all facts concerning each search or investigation ever conducted by or on behalf of Defendant to determine whether other persons or entities have used or registered any name or mark similar to Defendant's Mark, or whether the use of Defendant's Mark would conflict with the rights of any person, including the date of each search, all records examined, and all persons involved in each search.</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3:</w:t>
      </w:r>
      <w:r>
        <w:rPr>
          <w:rFonts w:ascii="Times New Roman" w:hAnsi="Times New Roman" w:eastAsia="Times New Roman" w:cs="Times New Roman"/>
          <w:b w:val="0"/>
          <w:sz w:val="24"/>
        </w:rPr>
        <w:t xml:space="preserve"> Identify all persons including, without limitation, Defendant's officers, directors, agents, and employees, both present and former, who are most knowledgeable concerning the development, design, production, sales, marketing, advertising, and promotion of products under Defendant's Mark in the United States, and identify the relevant subject matter for each person.</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4:</w:t>
      </w:r>
      <w:r>
        <w:rPr>
          <w:rFonts w:ascii="Times New Roman" w:hAnsi="Times New Roman" w:eastAsia="Times New Roman" w:cs="Times New Roman"/>
          <w:b w:val="0"/>
          <w:sz w:val="24"/>
        </w:rPr>
        <w:t xml:space="preserve"> Identify and fully describe each type of product or service that was ever sold or offered for sale under Defendant's Mark.</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5:</w:t>
      </w:r>
      <w:r>
        <w:rPr>
          <w:rFonts w:ascii="Times New Roman" w:hAnsi="Times New Roman" w:eastAsia="Times New Roman" w:cs="Times New Roman"/>
          <w:b w:val="0"/>
          <w:sz w:val="24"/>
        </w:rPr>
        <w:t xml:space="preserve"> Identify and fully describe the first use of Defendant's Mark for the advertising, promotion, or marketing of any products or services, including, without limitation, the date of such first use and the first advertising or promotional mediums.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6:</w:t>
      </w:r>
      <w:r>
        <w:rPr>
          <w:rFonts w:ascii="Times New Roman" w:hAnsi="Times New Roman" w:eastAsia="Times New Roman" w:cs="Times New Roman"/>
          <w:b w:val="0"/>
          <w:sz w:val="24"/>
        </w:rPr>
        <w:t xml:space="preserve"> Identify and fully describe the first bona fide sale of products under Defendant's Mark in U.S. commerce, including, without limitation, the date of the sale, the first customer, and details concerning money or other remuneration received from such first sale.</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7:</w:t>
      </w:r>
      <w:r>
        <w:rPr>
          <w:rFonts w:ascii="Times New Roman" w:hAnsi="Times New Roman" w:eastAsia="Times New Roman" w:cs="Times New Roman"/>
          <w:b w:val="0"/>
          <w:sz w:val="24"/>
        </w:rPr>
        <w:t xml:space="preserve"> Identify and fully describe all channels through which Defendant markets, advertises, and promotes its goods and/or services under Defendant's Mark, including, but not limited to, the names of newspapers, magazines, trade journals, or periodicals in which Defendant has advertised or intends to advertise its goods and/or services under Defendant's Mark.</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8:</w:t>
      </w:r>
      <w:r>
        <w:rPr>
          <w:rFonts w:ascii="Times New Roman" w:hAnsi="Times New Roman" w:eastAsia="Times New Roman" w:cs="Times New Roman"/>
          <w:b w:val="0"/>
          <w:sz w:val="24"/>
        </w:rPr>
        <w:t xml:space="preserve"> Identify and fully describe the class(es), types, and characteristics of actual and potential purchasers of products or services under Defendant's Mark, including, without limitation, all documents concerning the age, income level, educational level, and gender of actual and potential purchasers.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9:</w:t>
      </w:r>
      <w:r>
        <w:rPr>
          <w:rFonts w:ascii="Times New Roman" w:hAnsi="Times New Roman" w:eastAsia="Times New Roman" w:cs="Times New Roman"/>
          <w:b w:val="0"/>
          <w:sz w:val="24"/>
        </w:rPr>
        <w:t xml:space="preserve"> Identify each retail outlet and channel of trade in which products bearing Defendant's Mark have ever been sold, and specify the dates on which such products were sold and which of such stores are currently selling such products.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10:</w:t>
      </w:r>
      <w:r>
        <w:rPr>
          <w:rFonts w:ascii="Times New Roman" w:hAnsi="Times New Roman" w:eastAsia="Times New Roman" w:cs="Times New Roman"/>
          <w:b w:val="0"/>
          <w:sz w:val="24"/>
        </w:rPr>
        <w:t xml:space="preserve"> Identify each current or former owner, officer, director, or employee of Defendant who was ever employed by, affiliated with, or had any dealings with Plaintiff, or who ever purchased products under Plaintiff's Mark, or any other of Plaintiff's products.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11:</w:t>
      </w:r>
      <w:r>
        <w:rPr>
          <w:rFonts w:ascii="Times New Roman" w:hAnsi="Times New Roman" w:eastAsia="Times New Roman" w:cs="Times New Roman"/>
          <w:b w:val="0"/>
          <w:sz w:val="24"/>
        </w:rPr>
        <w:t xml:space="preserve"> Identify and fully describe any communications concerning Plaintiff, Plaintiff's Mark, or Plaintiff's products, including, without limitation, Plaintiff's rights in Plaintiff's Mark, the distinctiveness of Plaintiff's Mark, and confusion with Plaintiff's Mark.</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12:</w:t>
      </w:r>
      <w:r>
        <w:rPr>
          <w:rFonts w:ascii="Times New Roman" w:hAnsi="Times New Roman" w:eastAsia="Times New Roman" w:cs="Times New Roman"/>
          <w:b w:val="0"/>
          <w:sz w:val="24"/>
        </w:rPr>
        <w:t xml:space="preserve"> Identify and describe in reasonable detail Defendant's awareness of Plaintiff, Plaintiff's Mark, and Plaintiff's products, including, without limitation, Plaintiff's U.S. Trademark Registration No. [NUMBER], and when Defendant first became aware of Plaintiff, Plaintiff's products, and Plaintiff's Mark.</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13:</w:t>
      </w:r>
      <w:r>
        <w:rPr>
          <w:rFonts w:ascii="Times New Roman" w:hAnsi="Times New Roman" w:eastAsia="Times New Roman" w:cs="Times New Roman"/>
          <w:b w:val="0"/>
          <w:sz w:val="24"/>
        </w:rPr>
        <w:t xml:space="preserve"> Identify and fully describe each instance in which Defendant or any person acting on Defendant's behalf received any communication, written or oral, from any person which demonstrates, suggests, or implies that the person or any other person believed or may have believed that Defendant, Defendant's Mark, or Defendant's products or services were approved or sponsored by, or connected, associated, or affiliated with Plaintiff, Plaintiff's Mark, and Plaintiff's products, including, without limitation, any instances where any person inquired about whether Defendant's products or services originate from Plaintiff, or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connection or relationship exists between Defendant, Defendant's Mark, or Defendant's products and services, on the one hand, and Plaintiff, Plaintiff's Mark, or Plaintiff's products, on the other hand, and identify all documents and things relating thereto.</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14:</w:t>
      </w:r>
      <w:r>
        <w:rPr>
          <w:rFonts w:ascii="Times New Roman" w:hAnsi="Times New Roman" w:eastAsia="Times New Roman" w:cs="Times New Roman"/>
          <w:b w:val="0"/>
          <w:sz w:val="24"/>
        </w:rPr>
        <w:t xml:space="preserve"> For each year since Defendant began using Defendant's Mark, identify the dollar amount of all sales, profits, and costs for all products sold under Defendant's Mark, and identify all documents sufficient to show these amounts.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15:</w:t>
      </w:r>
      <w:r>
        <w:rPr>
          <w:rFonts w:ascii="Times New Roman" w:hAnsi="Times New Roman" w:eastAsia="Times New Roman" w:cs="Times New Roman"/>
          <w:b w:val="0"/>
          <w:sz w:val="24"/>
        </w:rPr>
        <w:t xml:space="preserve"> Identify all of Defendant's current and former clients and customers.</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16:</w:t>
      </w:r>
      <w:r>
        <w:rPr>
          <w:rFonts w:ascii="Times New Roman" w:hAnsi="Times New Roman" w:eastAsia="Times New Roman" w:cs="Times New Roman"/>
          <w:b w:val="0"/>
          <w:sz w:val="24"/>
        </w:rPr>
        <w:t xml:space="preserve"> Identify all persons Defendant intends to use as witnesses in connection with any hearing or trial in this action, whether by live testimony, deposition testimony, affidavit or otherwise, and state the subject matter on which each person is expected to testify.</w:t>
      </w:r>
    </w:p>
    <w:p>
      <w:pPr>
        <w:keepNext w:val="0"/>
        <w:spacing w:before="200" w:after="0" w:line="260" w:lineRule="exact"/>
        <w:ind w:left="1080" w:right="0" w:firstLine="0"/>
        <w:jc w:val="both"/>
      </w:pPr>
      <w:r>
        <w:rPr>
          <w:rFonts w:ascii="Times New Roman" w:hAnsi="Times New Roman" w:eastAsia="Times New Roman" w:cs="Times New Roman"/>
          <w:b/>
          <w:sz w:val="24"/>
        </w:rPr>
        <w:t>INTERROGATORY NO. 17:</w:t>
      </w:r>
      <w:r>
        <w:rPr>
          <w:rFonts w:ascii="Times New Roman" w:hAnsi="Times New Roman" w:eastAsia="Times New Roman" w:cs="Times New Roman"/>
          <w:b w:val="0"/>
          <w:sz w:val="24"/>
        </w:rPr>
        <w:t xml:space="preserve"> Identify each person who provided answers or otherwise assisted in the preparation of answers to the foregoing Interrogatories, specifying the information which he or she provided.</w:t>
      </w:r>
    </w:p>
    <w:p>
      <w:pPr>
        <w:keepNext w:val="0"/>
        <w:spacing w:before="200" w:after="0" w:line="260" w:lineRule="exact"/>
        <w:ind w:left="720" w:right="0" w:firstLine="0"/>
        <w:jc w:val="right"/>
      </w:pPr>
      <w:r>
        <w:rPr>
          <w:rFonts w:ascii="Times New Roman" w:hAnsi="Times New Roman" w:eastAsia="Times New Roman" w:cs="Times New Roman"/>
          <w:b w:val="0"/>
          <w:sz w:val="24"/>
        </w:rPr>
        <w:t>DATED this [DATE].</w:t>
      </w:r>
    </w:p>
    <w:p>
      <w:pPr>
        <w:keepNext w:val="0"/>
        <w:spacing w:before="200" w:after="0" w:line="260" w:lineRule="exact"/>
        <w:ind w:left="720" w:right="0" w:firstLine="0"/>
        <w:jc w:val="right"/>
      </w:pPr>
      <w:r>
        <w:rPr>
          <w:rFonts w:ascii="Times New Roman" w:hAnsi="Times New Roman" w:eastAsia="Times New Roman" w:cs="Times New Roman"/>
          <w:b w:val="0"/>
          <w:sz w:val="24"/>
        </w:rPr>
        <w:t>Respectfully submitted,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720" w:right="0" w:firstLine="0"/>
        <w:jc w:val="left"/>
      </w:pPr>
      <w:r>
        <w:rPr>
          <w:rFonts w:ascii="Times New Roman" w:hAnsi="Times New Roman" w:eastAsia="Times New Roman" w:cs="Times New Roman"/>
          <w:b w:val="0"/>
          <w:sz w:val="24"/>
        </w:rPr>
        <w:t>[FIRM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720" w:right="0" w:firstLine="0"/>
        <w:jc w:val="left"/>
      </w:pPr>
      <w:r>
        <w:rPr>
          <w:rFonts w:ascii="Times New Roman" w:hAnsi="Times New Roman" w:eastAsia="Times New Roman" w:cs="Times New Roman"/>
          <w:b w:val="0"/>
          <w:sz w:val="24"/>
        </w:rPr>
        <w:t>E-mail: [E-MAIL ADDRESS]</w:t>
      </w:r>
    </w:p>
    <w:p>
      <w:pPr>
        <w:keepNext w:val="0"/>
        <w:spacing w:before="200" w:after="0" w:line="260" w:lineRule="exact"/>
        <w:ind w:left="720" w:right="0" w:firstLine="0"/>
        <w:jc w:val="right"/>
      </w:pPr>
      <w:r>
        <w:rPr>
          <w:rFonts w:ascii="Times New Roman" w:hAnsi="Times New Roman" w:eastAsia="Times New Roman" w:cs="Times New Roman"/>
          <w:b w:val="0"/>
          <w:sz w:val="24"/>
        </w:rPr>
        <w:t>Attorneys for Plaintiff [PLAINTIFF'S NAME]</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Plaintiff's First Set of Interrogatories to Defendant, Nos. 1–[END NUMBER],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