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/>
    </w:p>
    <w:p>
      <w:pPr/>
    </w:p>
    <w:p>
      <w:pPr>
        <w:keepNext w:val="0"/>
        <w:spacing w:after="200" w:line="340" w:lineRule="exact"/>
        <w:ind w:left="0" w:right="0" w:firstLine="0"/>
        <w:jc w:val="center"/>
      </w:pPr>
      <w:r>
        <w:rPr>
          <w:rFonts w:ascii="Times New Roman" w:hAnsi="Times New Roman" w:eastAsia="Times New Roman" w:cs="Times New Roman"/>
          <w:b/>
          <w:sz w:val="24"/>
        </w:rPr>
        <w:t xml:space="preserve">Investment Committee Meeting Minutes </w:t>
      </w:r>
    </w:p>
    <w:p>
      <w:pPr>
        <w:keepNext w:val="0"/>
        <w:spacing w:after="0" w:line="240" w:lineRule="exact"/>
        <w:ind w:right="0"/>
        <w:jc w:val="both"/>
      </w:pPr>
    </w:p>
    <w:p>
      <w:pPr>
        <w:keepNext w:val="0"/>
        <w:spacing w:after="0" w:line="300" w:lineRule="exact"/>
        <w:ind w:left="0" w:right="0" w:firstLine="0"/>
        <w:jc w:val="left"/>
      </w:pPr>
      <w:r>
        <w:rPr>
          <w:rFonts w:ascii="Times New Roman" w:hAnsi="Times New Roman" w:eastAsia="Times New Roman" w:cs="Times New Roman"/>
          <w:b/>
          <w:sz w:val="24"/>
        </w:rPr>
        <w:t>Table of Contents</w:t>
      </w:r>
    </w:p>
    <w:p>
      <w:pPr/>
    </w:p>
    <w:p>
      <w:pPr>
        <w:keepNext w:val="0"/>
        <w:spacing w:before="120" w:after="0" w:line="260" w:lineRule="exact"/>
        <w:ind w:left="360" w:right="0" w:firstLine="0"/>
        <w:jc w:val="left"/>
      </w:pPr>
      <w:r>
        <w:rPr>
          <w:rFonts w:ascii="Times New Roman" w:hAnsi="Times New Roman" w:eastAsia="Times New Roman" w:cs="Times New Roman"/>
          <w:sz w:val="24"/>
        </w:rPr>
        <w:br/>
      </w:r>
      <w:r>
        <w:rPr>
          <w:rFonts w:ascii="Times New Roman" w:hAnsi="Times New Roman" w:eastAsia="Times New Roman" w:cs="Times New Roman"/>
          <w:b/>
          <w:sz w:val="24"/>
        </w:rPr>
        <w:t>Minutes of the [Committee Name] for the Meeting on [Date] for the [Plan name] (Plan)</w:t>
      </w:r>
    </w:p>
    <w:p>
      <w:pPr>
        <w:keepNext w:val="0"/>
        <w:spacing w:before="200" w:after="0" w:line="260" w:lineRule="exact"/>
        <w:ind w:left="720" w:right="0" w:firstLine="0"/>
        <w:jc w:val="both"/>
      </w:pPr>
      <w:r>
        <w:rPr>
          <w:rFonts w:ascii="Times New Roman" w:hAnsi="Times New Roman" w:eastAsia="Times New Roman" w:cs="Times New Roman"/>
          <w:b/>
          <w:sz w:val="24"/>
        </w:rPr>
        <w:t>A</w:t>
      </w:r>
      <w:r>
        <w:rPr>
          <w:rFonts w:ascii="Times New Roman" w:hAnsi="Times New Roman" w:eastAsia="Times New Roman" w:cs="Times New Roman"/>
          <w:b w:val="0"/>
          <w:sz w:val="24"/>
        </w:rPr>
        <w:t xml:space="preserve"> meeting of the [name of investment committee] for the [plan name] was held on [date]. [name of chair], Chair, called the meeting to order at [time]. </w:t>
      </w:r>
      <w:r>
        <w:rPr>
          <w:rFonts w:ascii="Times New Roman" w:hAnsi="Times New Roman" w:eastAsia="Times New Roman" w:cs="Times New Roman"/>
          <w:b/>
          <w:sz w:val="24"/>
        </w:rPr>
        <w:t>A</w:t>
      </w:r>
      <w:r>
        <w:rPr>
          <w:rFonts w:ascii="Times New Roman" w:hAnsi="Times New Roman" w:eastAsia="Times New Roman" w:cs="Times New Roman"/>
          <w:b w:val="0"/>
          <w:sz w:val="24"/>
        </w:rPr>
        <w:t xml:space="preserve"> quorum was present. The business agenda for the meeting focused solely on the [plan name].</w:t>
      </w:r>
    </w:p>
    <w:p>
      <w:pPr>
        <w:keepNext w:val="0"/>
        <w:spacing w:before="200" w:after="0" w:line="260" w:lineRule="exact"/>
        <w:ind w:left="720" w:right="0" w:firstLine="0"/>
        <w:jc w:val="both"/>
      </w:pPr>
      <w:r>
        <w:rPr>
          <w:rFonts w:ascii="Times New Roman" w:hAnsi="Times New Roman" w:eastAsia="Times New Roman" w:cs="Times New Roman"/>
          <w:b/>
          <w:sz w:val="24"/>
        </w:rPr>
        <w:t>Present:</w:t>
      </w:r>
    </w:p>
    <w:p>
      <w:pPr>
        <w:keepNext w:val="0"/>
        <w:spacing w:before="120" w:after="0" w:line="260" w:lineRule="exact"/>
        <w:ind w:left="108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1.</w:t>
      </w:r>
    </w:p>
    <w:p>
      <w:pPr>
        <w:keepNext w:val="0"/>
        <w:spacing w:before="200" w:after="0" w:line="260" w:lineRule="exact"/>
        <w:ind w:left="108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 xml:space="preserve"> [Director of Pension Investments]</w:t>
      </w:r>
    </w:p>
    <w:p>
      <w:pPr>
        <w:keepNext w:val="0"/>
        <w:spacing w:before="120" w:after="0" w:line="260" w:lineRule="exact"/>
        <w:ind w:left="108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2.</w:t>
      </w:r>
    </w:p>
    <w:p>
      <w:pPr>
        <w:keepNext w:val="0"/>
        <w:spacing w:before="200" w:after="0" w:line="260" w:lineRule="exact"/>
        <w:ind w:left="108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 xml:space="preserve"> [Director of Benefits-Human Resources]</w:t>
      </w:r>
    </w:p>
    <w:p>
      <w:pPr>
        <w:keepNext w:val="0"/>
        <w:spacing w:before="120" w:after="0" w:line="260" w:lineRule="exact"/>
        <w:ind w:left="108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3.</w:t>
      </w:r>
    </w:p>
    <w:p>
      <w:pPr>
        <w:keepNext w:val="0"/>
        <w:spacing w:before="200" w:after="0" w:line="260" w:lineRule="exact"/>
        <w:ind w:left="108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 xml:space="preserve"> [Treasurer]</w:t>
      </w:r>
    </w:p>
    <w:p>
      <w:pPr>
        <w:keepNext w:val="0"/>
        <w:spacing w:before="120" w:after="0" w:line="260" w:lineRule="exact"/>
        <w:ind w:left="108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4.</w:t>
      </w:r>
    </w:p>
    <w:p>
      <w:pPr>
        <w:keepNext w:val="0"/>
        <w:spacing w:before="200" w:after="0" w:line="260" w:lineRule="exact"/>
        <w:ind w:left="108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 xml:space="preserve"> [Senior Vice President of Human Resources]</w:t>
      </w:r>
    </w:p>
    <w:p>
      <w:pPr>
        <w:keepNext w:val="0"/>
        <w:spacing w:before="120" w:after="0" w:line="260" w:lineRule="exact"/>
        <w:ind w:left="108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5.</w:t>
      </w:r>
    </w:p>
    <w:p>
      <w:pPr>
        <w:keepNext w:val="0"/>
        <w:spacing w:before="200" w:after="0" w:line="260" w:lineRule="exact"/>
        <w:ind w:left="108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 xml:space="preserve"> [Vice President of Human Resources]</w:t>
      </w:r>
    </w:p>
    <w:p>
      <w:pPr>
        <w:keepNext w:val="0"/>
        <w:spacing w:before="120" w:after="0" w:line="260" w:lineRule="exact"/>
        <w:ind w:left="108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6.</w:t>
      </w:r>
    </w:p>
    <w:p>
      <w:pPr>
        <w:keepNext w:val="0"/>
        <w:spacing w:before="200" w:after="0" w:line="260" w:lineRule="exact"/>
        <w:ind w:left="108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 xml:space="preserve"> [Director of Accounting]</w:t>
      </w:r>
    </w:p>
    <w:p>
      <w:pPr>
        <w:keepNext w:val="0"/>
        <w:spacing w:before="120" w:after="0" w:line="260" w:lineRule="exact"/>
        <w:ind w:left="108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7.</w:t>
      </w:r>
    </w:p>
    <w:p>
      <w:pPr>
        <w:keepNext w:val="0"/>
        <w:spacing w:before="200" w:after="0" w:line="260" w:lineRule="exact"/>
        <w:ind w:left="108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 xml:space="preserve"> [Chief Investment Officer]</w:t>
      </w:r>
    </w:p>
    <w:p>
      <w:pPr>
        <w:keepNext w:val="0"/>
        <w:spacing w:before="200" w:after="0" w:line="260" w:lineRule="exact"/>
        <w:ind w:left="720" w:right="0" w:firstLine="0"/>
        <w:jc w:val="both"/>
      </w:pPr>
      <w:r>
        <w:rPr>
          <w:rFonts w:ascii="Times New Roman" w:hAnsi="Times New Roman" w:eastAsia="Times New Roman" w:cs="Times New Roman"/>
          <w:b/>
          <w:sz w:val="24"/>
        </w:rPr>
        <w:t>Guests:</w:t>
      </w:r>
      <w:r>
        <w:rPr>
          <w:rFonts w:ascii="Times New Roman" w:hAnsi="Times New Roman" w:eastAsia="Times New Roman" w:cs="Times New Roman"/>
          <w:b w:val="0"/>
          <w:sz w:val="24"/>
        </w:rPr>
        <w:t xml:space="preserve"> Also Attending: [name(s)]</w:t>
      </w:r>
    </w:p>
    <w:p>
      <w:pPr>
        <w:keepNext w:val="0"/>
        <w:spacing w:before="120" w:after="0" w:line="260" w:lineRule="exact"/>
        <w:ind w:left="72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1.</w:t>
      </w:r>
      <w:r>
        <w:rPr>
          <w:rFonts w:ascii="Times New Roman" w:hAnsi="Times New Roman" w:eastAsia="Times New Roman" w:cs="Times New Roman"/>
          <w:b w:val="0"/>
          <w:sz w:val="24"/>
        </w:rPr>
        <w:t xml:space="preserve"> </w:t>
      </w:r>
      <w:r>
        <w:rPr>
          <w:rFonts w:ascii="Times New Roman" w:hAnsi="Times New Roman" w:eastAsia="Times New Roman" w:cs="Times New Roman"/>
          <w:b/>
          <w:sz w:val="24"/>
        </w:rPr>
        <w:t>Agenda Item Number 1: Approval Of Prior Meeting Minutes - [Date].</w:t>
      </w:r>
      <w:r>
        <w:rPr>
          <w:rFonts w:ascii="Times New Roman" w:hAnsi="Times New Roman" w:eastAsia="Times New Roman" w:cs="Times New Roman"/>
          <w:b w:val="0"/>
          <w:sz w:val="24"/>
        </w:rPr>
        <w:t xml:space="preserve"> </w:t>
      </w:r>
    </w:p>
    <w:p>
      <w:pPr>
        <w:keepNext w:val="0"/>
        <w:spacing w:before="200" w:after="0" w:line="260" w:lineRule="exact"/>
        <w:ind w:left="1080" w:right="0" w:firstLine="0"/>
        <w:jc w:val="both"/>
      </w:pPr>
      <w:r>
        <w:rPr>
          <w:rFonts w:ascii="Times New Roman" w:hAnsi="Times New Roman" w:eastAsia="Times New Roman" w:cs="Times New Roman"/>
          <w:b/>
          <w:sz w:val="24"/>
        </w:rPr>
        <w:t>A</w:t>
      </w:r>
      <w:r>
        <w:rPr>
          <w:rFonts w:ascii="Times New Roman" w:hAnsi="Times New Roman" w:eastAsia="Times New Roman" w:cs="Times New Roman"/>
          <w:b w:val="0"/>
          <w:sz w:val="24"/>
        </w:rPr>
        <w:t xml:space="preserve"> draft of the Minutes of the Investment Committee Meeting, held on [date of prior meeting] ([date] Minutes), was sent to the Investment Committee for review. On </w:t>
      </w:r>
      <w:r>
        <w:rPr>
          <w:rFonts w:ascii="Times New Roman" w:hAnsi="Times New Roman" w:eastAsia="Times New Roman" w:cs="Times New Roman"/>
          <w:b/>
          <w:sz w:val="24"/>
        </w:rPr>
        <w:t>a</w:t>
      </w:r>
      <w:r>
        <w:rPr>
          <w:rFonts w:ascii="Times New Roman" w:hAnsi="Times New Roman" w:eastAsia="Times New Roman" w:cs="Times New Roman"/>
          <w:b w:val="0"/>
          <w:sz w:val="24"/>
        </w:rPr>
        <w:t xml:space="preserve"> motion by [investment committee member's name], seconded by [investment committee member's name], the [date] Minutes were approved by unanimous voice vote.</w:t>
      </w:r>
    </w:p>
    <w:p>
      <w:pPr>
        <w:keepNext w:val="0"/>
        <w:spacing w:before="120" w:after="0" w:line="260" w:lineRule="exact"/>
        <w:ind w:left="72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2.</w:t>
      </w:r>
      <w:r>
        <w:rPr>
          <w:rFonts w:ascii="Times New Roman" w:hAnsi="Times New Roman" w:eastAsia="Times New Roman" w:cs="Times New Roman"/>
          <w:b w:val="0"/>
          <w:sz w:val="24"/>
        </w:rPr>
        <w:t xml:space="preserve"> </w:t>
      </w:r>
      <w:r>
        <w:rPr>
          <w:rFonts w:ascii="Times New Roman" w:hAnsi="Times New Roman" w:eastAsia="Times New Roman" w:cs="Times New Roman"/>
          <w:b/>
          <w:sz w:val="24"/>
        </w:rPr>
        <w:t>Agenda Item Number 2: [Agenda Item, e.g., Update of Investments, Performance, and Service Providers].</w:t>
      </w:r>
      <w:r>
        <w:rPr>
          <w:rFonts w:ascii="Times New Roman" w:hAnsi="Times New Roman" w:eastAsia="Times New Roman" w:cs="Times New Roman"/>
          <w:b w:val="0"/>
          <w:sz w:val="24"/>
        </w:rPr>
        <w:t xml:space="preserve"> </w:t>
      </w:r>
    </w:p>
    <w:p>
      <w:pPr>
        <w:keepNext w:val="0"/>
        <w:spacing w:before="200" w:after="0" w:line="260" w:lineRule="exact"/>
        <w:ind w:left="108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 xml:space="preserve">[Name of presenter, usually </w:t>
      </w:r>
      <w:r>
        <w:rPr>
          <w:rFonts w:ascii="Times New Roman" w:hAnsi="Times New Roman" w:eastAsia="Times New Roman" w:cs="Times New Roman"/>
          <w:b/>
          <w:sz w:val="24"/>
        </w:rPr>
        <w:t>a</w:t>
      </w:r>
      <w:r>
        <w:rPr>
          <w:rFonts w:ascii="Times New Roman" w:hAnsi="Times New Roman" w:eastAsia="Times New Roman" w:cs="Times New Roman"/>
          <w:b w:val="0"/>
          <w:sz w:val="24"/>
        </w:rPr>
        <w:t xml:space="preserve"> member or guest connected with Treasury, Finance, or the Pension consultant (e.g., Pension Management)] provided </w:t>
      </w:r>
      <w:r>
        <w:rPr>
          <w:rFonts w:ascii="Times New Roman" w:hAnsi="Times New Roman" w:eastAsia="Times New Roman" w:cs="Times New Roman"/>
          <w:b/>
          <w:sz w:val="24"/>
        </w:rPr>
        <w:t>an</w:t>
      </w:r>
      <w:r>
        <w:rPr>
          <w:rFonts w:ascii="Times New Roman" w:hAnsi="Times New Roman" w:eastAsia="Times New Roman" w:cs="Times New Roman"/>
          <w:b w:val="0"/>
          <w:sz w:val="24"/>
        </w:rPr>
        <w:t xml:space="preserve"> update of the investment funds held by the [plan name] both for participant and employer contributions, and their performance for the first quarter, calendar year-to-date, and the 1, 3 and 5-year performance periods ending [end measurement date or plan year end date] along with their associated benchmarks for the same periods. Approximately [x%] of participants invest in target date funds; [y%] in passive index funds; [z%] in actively managed funds; and [xx%] through the brokerage window. The dashboard included expense ratios and share class. In the market review, [Committee member's or Guest member's name] noted that it had been </w:t>
      </w:r>
      <w:r>
        <w:rPr>
          <w:rFonts w:ascii="Times New Roman" w:hAnsi="Times New Roman" w:eastAsia="Times New Roman" w:cs="Times New Roman"/>
          <w:b/>
          <w:sz w:val="24"/>
        </w:rPr>
        <w:t>a</w:t>
      </w:r>
      <w:r>
        <w:rPr>
          <w:rFonts w:ascii="Times New Roman" w:hAnsi="Times New Roman" w:eastAsia="Times New Roman" w:cs="Times New Roman"/>
          <w:b w:val="0"/>
          <w:sz w:val="24"/>
        </w:rPr>
        <w:t xml:space="preserve"> challenging [quarter, e.g., second quarter] compared with the prior quarter. She stated that global growth continued in [year or period] albeit with significantly higher volatility, particularly in [month or period].</w:t>
      </w:r>
    </w:p>
    <w:p>
      <w:pPr>
        <w:keepNext w:val="0"/>
        <w:spacing w:before="120" w:after="0" w:line="260" w:lineRule="exact"/>
        <w:ind w:left="72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3.</w:t>
      </w:r>
      <w:r>
        <w:rPr>
          <w:rFonts w:ascii="Times New Roman" w:hAnsi="Times New Roman" w:eastAsia="Times New Roman" w:cs="Times New Roman"/>
          <w:b w:val="0"/>
          <w:sz w:val="24"/>
        </w:rPr>
        <w:t xml:space="preserve"> </w:t>
      </w:r>
      <w:r>
        <w:rPr>
          <w:rFonts w:ascii="Times New Roman" w:hAnsi="Times New Roman" w:eastAsia="Times New Roman" w:cs="Times New Roman"/>
          <w:b/>
          <w:sz w:val="24"/>
        </w:rPr>
        <w:t>Agenda Item Number 3: Review of Watch List.</w:t>
      </w:r>
      <w:r>
        <w:rPr>
          <w:rFonts w:ascii="Times New Roman" w:hAnsi="Times New Roman" w:eastAsia="Times New Roman" w:cs="Times New Roman"/>
          <w:b w:val="0"/>
          <w:sz w:val="24"/>
        </w:rPr>
        <w:t xml:space="preserve"> </w:t>
      </w:r>
    </w:p>
    <w:p>
      <w:pPr>
        <w:keepNext w:val="0"/>
        <w:spacing w:before="200" w:after="0" w:line="260" w:lineRule="exact"/>
        <w:ind w:left="108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 xml:space="preserve">[Name of presenter, usually </w:t>
      </w:r>
      <w:r>
        <w:rPr>
          <w:rFonts w:ascii="Times New Roman" w:hAnsi="Times New Roman" w:eastAsia="Times New Roman" w:cs="Times New Roman"/>
          <w:b/>
          <w:sz w:val="24"/>
        </w:rPr>
        <w:t>a</w:t>
      </w:r>
      <w:r>
        <w:rPr>
          <w:rFonts w:ascii="Times New Roman" w:hAnsi="Times New Roman" w:eastAsia="Times New Roman" w:cs="Times New Roman"/>
          <w:b w:val="0"/>
          <w:sz w:val="24"/>
        </w:rPr>
        <w:t xml:space="preserve"> member or guest connected with Treasury, Finance, or the Pension consultant (e.g., Pension Management)] provided </w:t>
      </w:r>
      <w:r>
        <w:rPr>
          <w:rFonts w:ascii="Times New Roman" w:hAnsi="Times New Roman" w:eastAsia="Times New Roman" w:cs="Times New Roman"/>
          <w:b/>
          <w:sz w:val="24"/>
        </w:rPr>
        <w:t>an</w:t>
      </w:r>
      <w:r>
        <w:rPr>
          <w:rFonts w:ascii="Times New Roman" w:hAnsi="Times New Roman" w:eastAsia="Times New Roman" w:cs="Times New Roman"/>
          <w:b w:val="0"/>
          <w:sz w:val="24"/>
        </w:rPr>
        <w:t xml:space="preserve"> update of the investment funds currently on the watch list for the quarter ended [date]. Pension Management recommended that [fund names to be added, e.g., (fixed income fund) and [] (domestic equity fund)] be [added or deleted] to the watch list due to their [declining/improved] performance. [fund name(s)] remain on watch due to performance concerns.</w:t>
      </w:r>
    </w:p>
    <w:p>
      <w:pPr>
        <w:keepNext w:val="0"/>
        <w:spacing w:before="200" w:after="0" w:line="260" w:lineRule="exact"/>
        <w:ind w:left="1080" w:right="0" w:firstLine="0"/>
        <w:jc w:val="both"/>
      </w:pPr>
      <w:r>
        <w:rPr>
          <w:rFonts w:ascii="Times New Roman" w:hAnsi="Times New Roman" w:eastAsia="Times New Roman" w:cs="Times New Roman"/>
          <w:b/>
          <w:sz w:val="24"/>
        </w:rPr>
        <w:t>A</w:t>
      </w:r>
      <w:r>
        <w:rPr>
          <w:rFonts w:ascii="Times New Roman" w:hAnsi="Times New Roman" w:eastAsia="Times New Roman" w:cs="Times New Roman"/>
          <w:b w:val="0"/>
          <w:sz w:val="24"/>
        </w:rPr>
        <w:t xml:space="preserve"> motion was made by [name of committee member], seconded by [name of committee member], that the Investment Committee recommend to the [board name where the Committee does not have final authority to implement the change, e.g. ERISA Committee of the Board of Directors] accept the watch list as presented. The motion passed by </w:t>
      </w:r>
      <w:r>
        <w:rPr>
          <w:rFonts w:ascii="Times New Roman" w:hAnsi="Times New Roman" w:eastAsia="Times New Roman" w:cs="Times New Roman"/>
          <w:b/>
          <w:sz w:val="24"/>
        </w:rPr>
        <w:t>a</w:t>
      </w:r>
      <w:r>
        <w:rPr>
          <w:rFonts w:ascii="Times New Roman" w:hAnsi="Times New Roman" w:eastAsia="Times New Roman" w:cs="Times New Roman"/>
          <w:b w:val="0"/>
          <w:sz w:val="24"/>
        </w:rPr>
        <w:t xml:space="preserve"> unanimous voice vote.</w:t>
      </w:r>
    </w:p>
    <w:p>
      <w:pPr>
        <w:keepNext w:val="0"/>
        <w:spacing w:before="120" w:after="0" w:line="260" w:lineRule="exact"/>
        <w:ind w:left="72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4.</w:t>
      </w:r>
      <w:r>
        <w:rPr>
          <w:rFonts w:ascii="Times New Roman" w:hAnsi="Times New Roman" w:eastAsia="Times New Roman" w:cs="Times New Roman"/>
          <w:b w:val="0"/>
          <w:sz w:val="24"/>
        </w:rPr>
        <w:t xml:space="preserve"> </w:t>
      </w:r>
      <w:r>
        <w:rPr>
          <w:rFonts w:ascii="Times New Roman" w:hAnsi="Times New Roman" w:eastAsia="Times New Roman" w:cs="Times New Roman"/>
          <w:b/>
          <w:sz w:val="24"/>
        </w:rPr>
        <w:t>Adjournment.</w:t>
      </w:r>
      <w:r>
        <w:rPr>
          <w:rFonts w:ascii="Times New Roman" w:hAnsi="Times New Roman" w:eastAsia="Times New Roman" w:cs="Times New Roman"/>
          <w:b w:val="0"/>
          <w:sz w:val="24"/>
        </w:rPr>
        <w:t xml:space="preserve"> </w:t>
      </w:r>
    </w:p>
    <w:p>
      <w:pPr>
        <w:keepNext w:val="0"/>
        <w:spacing w:before="200" w:after="0" w:line="260" w:lineRule="exact"/>
        <w:ind w:left="108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 xml:space="preserve">There being no further business to come before the Investment Committee, </w:t>
      </w:r>
      <w:r>
        <w:rPr>
          <w:rFonts w:ascii="Times New Roman" w:hAnsi="Times New Roman" w:eastAsia="Times New Roman" w:cs="Times New Roman"/>
          <w:b/>
          <w:sz w:val="24"/>
        </w:rPr>
        <w:t>a</w:t>
      </w:r>
      <w:r>
        <w:rPr>
          <w:rFonts w:ascii="Times New Roman" w:hAnsi="Times New Roman" w:eastAsia="Times New Roman" w:cs="Times New Roman"/>
          <w:b w:val="0"/>
          <w:sz w:val="24"/>
        </w:rPr>
        <w:t xml:space="preserve"> motion was made by [name], seconded by [name], to adjourn the meeting at [time of day].</w:t>
      </w:r>
    </w:p>
    <w:p>
      <w:pPr>
        <w:keepNext w:val="0"/>
        <w:spacing w:before="120" w:after="0" w:line="260" w:lineRule="exact"/>
        <w:ind w:left="108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____________________</w:t>
      </w:r>
    </w:p>
    <w:p>
      <w:pPr>
        <w:keepNext w:val="0"/>
        <w:spacing w:before="120" w:after="0" w:line="260" w:lineRule="exact"/>
        <w:ind w:left="108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[name], Chair</w:t>
      </w:r>
    </w:p>
    <w:p>
      <w:pPr/>
    </w:p>
    <w:sectPr w:rsidR="00FC693F" w:rsidRPr="0006063C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