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[last name] FAMILY IRREVOCABLE LIFE INSURANCE TRUST</w:t>
      </w:r>
    </w:p>
    <w:p>
      <w:pPr>
        <w:keepNext w:val="0"/>
        <w:spacing w:before="200" w:after="0" w:line="260" w:lineRule="exact"/>
        <w:ind w:left="360" w:right="0" w:firstLine="0"/>
        <w:jc w:val="both"/>
      </w:pPr>
      <w:r>
        <w:rPr>
          <w:rFonts w:ascii="Times New Roman" w:hAnsi="Times New Roman" w:eastAsia="Times New Roman" w:cs="Times New Roman"/>
          <w:b w:val="0"/>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 of attorney]</w:t>
      </w:r>
    </w:p>
    <w:p>
      <w:pPr>
        <w:keepNext w:val="0"/>
        <w:spacing w:before="200" w:after="0" w:line="260" w:lineRule="exact"/>
        <w:ind w:left="360" w:right="0" w:firstLine="0"/>
        <w:jc w:val="both"/>
      </w:pPr>
      <w:r>
        <w:rPr>
          <w:rFonts w:ascii="Times New Roman" w:hAnsi="Times New Roman" w:eastAsia="Times New Roman" w:cs="Times New Roman"/>
          <w:b w:val="0"/>
          <w:sz w:val="24"/>
        </w:rPr>
        <w:t>[name of firm]</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[phone]</w:t>
      </w:r>
    </w:p>
    <w:p>
      <w:pPr>
        <w:keepNext w:val="0"/>
        <w:spacing w:before="120" w:after="0" w:line="260" w:lineRule="exact"/>
        <w:ind w:left="360" w:right="0" w:firstLine="0"/>
        <w:jc w:val="left"/>
      </w:pPr>
      <w:r>
        <w:rPr>
          <w:rFonts w:ascii="Times New Roman" w:hAnsi="Times New Roman" w:eastAsia="Times New Roman" w:cs="Times New Roman"/>
          <w:b/>
          <w:sz w:val="24"/>
        </w:rPr>
        <w:t>[last name] FAMILY IRREVOCABLE LIFE INSURANCE TRUST</w:t>
      </w:r>
    </w:p>
    <w:p>
      <w:pPr>
        <w:keepNext w:val="0"/>
        <w:spacing w:before="200" w:after="0" w:line="260" w:lineRule="exact"/>
        <w:ind w:left="720" w:right="0" w:firstLine="0"/>
        <w:jc w:val="both"/>
      </w:pPr>
      <w:r>
        <w:rPr>
          <w:rFonts w:ascii="Times New Roman" w:hAnsi="Times New Roman" w:eastAsia="Times New Roman" w:cs="Times New Roman"/>
          <w:b w:val="0"/>
          <w:sz w:val="24"/>
        </w:rPr>
        <w:t>This trust agreement (Trust Agreement) is made on this [Month Day, 20__], by and between [name of settlor], of [name of county] County, Texas, (hereinafter referred to as Settlor) and [name of initial trustee], (hereinafter referred to as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IDENTITY OF FAMILY.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references in this instrument to Settlor means [name of settlor].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has [number of children] [child/children], whose names are [name(s) of child(ren)]. All references in this Trust Agreement to the “Settlor’s [child/children]” are to [name(s) of child(ren)] and any other children born to or legally adopted through final court proceedings by Settlor at any point during their lifetime. All references in this instrument to a “Child” means one of the Children.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TRUST AND ASSETS.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 or trusts established by this instrument shall be known collectively as the [last name] FAMILY IRREVOCABLE LIFE INSURANCE TRUST.</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Settlor has delivered to the Trustee, without consideration, the properties described in the Schedule of Property annexed hereto. Additional properties acceptable to the Trustee may be transferred by Settlor or by others to the Trustee as part of the trust estate (Trust Estate). The Trustee shall hold, administer, and distribute the Trust Estate in accordance with the terms of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DISPOSITIVE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the Trust Estate in a single trust (the Trust) administered and distributed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in the Trustee’s sole discretion, distribute to the Children and the Children’s descendants, for their benefit as provided herein, so much of the income and corpus of the Trust as is necessary to provide for their proper health, education, support, and maintenance in their accustomed standard of living.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Withdrawal Right.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term of the Trust, each of the Settlor’s [beneficiaries with withdrawal powers, e.g. “children and their living descendants”] (each hereinafter referred to as a Donee) shall have the right, following any contribution to the Trust Estate, to make withdrawals from the Trust in accordance with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Donees' Withdrawal Rights.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other provisions of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each Donee may withdraw an amount determined by dividing the amount of the contribution from each donor by the number of Donees. However, in no event shall a withdrawal right for a Donee per donor exceed the amount subject to the annual exclusion from gift tax as described in Section 2503 of the Code, as amended ("Annual Exclusion Amount"), in any calendar year.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shall be inapplicable to the extent any contribution for a Donee per donor is in excess of the Annual Exclusion Amount in a given calendar year.</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Withdrawal Right.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Donee may exercise their withdrawal right by delivering a written request to the Trustee. Unless it provides otherwise, the written request shall be deemed a demand for the maximum amount the Donee is entitled to withdraw. During any period that a Donee lacks legal capacity, the Donee's natural guardian or other legal representative may exercise the withdrawal right on the Donee's behalf without qualifying as legal representative before any court.</w:t>
      </w:r>
    </w:p>
    <w:p>
      <w:pPr>
        <w:keepNext w:val="0"/>
        <w:spacing w:before="120" w:after="0" w:line="260" w:lineRule="exact"/>
        <w:ind w:left="180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Withdrawal Right.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is requested to give, or cause to be given, written notice to each Donee of his or her withdrawal right within a reasonable time after the execution of this Trust Agreement and following each contribution to the Trust.</w:t>
      </w:r>
    </w:p>
    <w:p>
      <w:pPr>
        <w:keepNext w:val="0"/>
        <w:spacing w:before="120" w:after="0" w:line="260" w:lineRule="exact"/>
        <w:ind w:left="180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Right Noncumulative.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withdrawal right of a Donee with respect to any contribution made to the Trust may be exercised at any time during the Withdrawal Period (herein so called), which shall begin on the date the Donees are notified of the contribution by the Trustee and shall end [duration of withdrawal period, e.g. 30, 60] days thereafter. If a Donee does not exercise his or her withdrawal right before the expiration of the Withdrawal Period, the unexercised withdrawal right shall, except as provided in Subsection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(8)</w:t>
      </w:r>
      <w:r>
        <w:rPr>
          <w:rFonts w:ascii="Times New Roman" w:hAnsi="Times New Roman" w:eastAsia="Times New Roman" w:cs="Times New Roman"/>
          <w:b w:val="0"/>
          <w:sz w:val="24"/>
        </w:rPr>
        <w:t>, lapse and not be exercisable thereafter. A Donee may waive his or her withdrawal right prior to the expiration of the Withdrawal Period by filing a written waiver with the Trustee. If a Donee lacks legal capacity, that Donee's natural guardian or other legal representative may waive the Donee's withdrawal right on the Donee's behalf without having to qualify as a legal representative before any court.</w:t>
      </w:r>
    </w:p>
    <w:p>
      <w:pPr>
        <w:keepNext w:val="0"/>
        <w:spacing w:before="120" w:after="0" w:line="260" w:lineRule="exact"/>
        <w:ind w:left="180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Following Exercise.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satisfy the exercise of any right of withdrawal by distributing cash or other assets, including insurance policies. The Trustee shall make the distribution within a reasonable time after receiving the written request for withdrawal.</w:t>
      </w:r>
    </w:p>
    <w:p>
      <w:pPr>
        <w:keepNext w:val="0"/>
        <w:spacing w:before="120" w:after="0" w:line="260" w:lineRule="exact"/>
        <w:ind w:left="180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Contribution.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(6)</w:t>
      </w:r>
      <w:r>
        <w:rPr>
          <w:rFonts w:ascii="Times New Roman" w:hAnsi="Times New Roman" w:eastAsia="Times New Roman" w:cs="Times New Roman"/>
          <w:b w:val="0"/>
          <w:sz w:val="24"/>
        </w:rPr>
        <w:t>, the term "contribution" or "contribution to the Trust Estate" means any cash or other assets, including life insurance policies (or interests therein), which are transferred to the Trustee without consideration to be held as part of the Trust Estate and also includes any premiums on policies of life insurance (or any interests therein) owned by the Trust, which premiums are paid by the Settlor or any other person directly to the issuer of the policies. If premiums are paid directly to an issuer, the transferor is requested to notify the Trustee of the payment. The date of the contribution shall be deemed to be the date on which a premium payment is transmitted to the issuer. The amount of any contribution to the Trust shall be its value for federal gift tax purposes.</w:t>
      </w:r>
    </w:p>
    <w:p>
      <w:pPr>
        <w:keepNext w:val="0"/>
        <w:spacing w:before="120" w:after="0" w:line="260" w:lineRule="exact"/>
        <w:ind w:left="180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this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(b)</w:t>
      </w:r>
      <w:r>
        <w:rPr>
          <w:rFonts w:ascii="Times New Roman" w:hAnsi="Times New Roman" w:eastAsia="Times New Roman" w:cs="Times New Roman"/>
          <w:b w:val="0"/>
          <w:sz w:val="24"/>
        </w:rPr>
        <w:t>, "transferor" shall refer to any person making a contribution.</w:t>
      </w:r>
    </w:p>
    <w:p>
      <w:pPr>
        <w:keepNext w:val="0"/>
        <w:spacing w:before="120" w:after="0" w:line="260" w:lineRule="exact"/>
        <w:ind w:left="180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Taxable Gifts.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of the above to the contrary, if the Settlor has committed, in writing, to allocate some of their applicable exclusion amount against the federal estate tax to a specific gift, or to pay gift tax on that gift, the aforementioned provisions concerning the withdrawal right of the Donees is ineffective only as to that specific gift.</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and Distributions Following Settlor’s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the death of the Settlor (the “Division Date”), the Trust assets shall be held, administered, and disposed of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Trust Assets.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one or more of Settlor's descendants are living at the Division Date, the Trustee shall divide the Trust property into as many separate shares as necessary to provide a share for each Child of Settlor then living and a like share for each Child of Settlor then deceased who has issue surviving, to be divided per stirpes among such issue. The Trustee shall hold and administer each share as a separate trust for the benefit of each such Child and more remote issue of the Settlor (“beneficiary”) for whom it was created and under the name of that beneficiary, such as the “[name of Child 1/Grandchild] Irrevocable Trust” but such trusts shall be collectively referred to herein as "Children's Trusts." The property of the Children’s Trusts shall be administered in accordance with 3.03 below.</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 or persons for whom this Children's Trust is then being currently held and administered as described in this paragraph shall be hereafter referred to as the "beneficiary" or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for Children’s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share provided for a beneficiary and directed to be held under the provisions of this Paragraph shall continue to be held as a separate trust for such beneficiary under the following terms and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and Corpus.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pay so much of the income and/or corpus of a beneficiary's Trust, up to the whole thereof, as the Trustee, in the Trustee's sole discretion, deems necessary for the proper health, education, support, and maintenance of the beneficiary, after consideration of the beneficiary's other means of support.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and 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 of Appointment.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income and corpus of this Children's Trust, to the extent not distributed through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above, shall be held in Trust for the lifetime of the beneficiary of a trust under the terms and provisions of this Children's Trust. On the death of such beneficiary, the Trustee shall distribute his or her remaining Trust Estate, or any part thereof, to one or more of such persons (including the beneficiary's estate, the beneficiary's creditors, or the creditors of the beneficiary's estate), in such amounts and proportions and on such terms and conditions, either outright or in trust, as the then deceased beneficiary shall appoint by his or her last will and testament or an acknowledged written instrument which specifically refers to this power and expresses the intention to exercise it.</w:t>
      </w:r>
    </w:p>
    <w:p>
      <w:pPr>
        <w:keepNext w:val="0"/>
        <w:spacing w:before="120" w:after="0" w:line="260" w:lineRule="exact"/>
        <w:ind w:left="180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Exercise General Power of Appointment.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deceased beneficiary fails to exercise his or her power of appointment as provided herein, the Trustee shall hold, administer, and distribute the unappointed balance of that beneficiary's Trust share for the beneficiary's then living issue in equal shares, per stirpes, pursuant to the terms of this Paragraph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If there are no issue of the beneficiary then living, the Trustee shall distribute the deceased beneficiary's remaining Trust Estate to the Settlor’s then living issue, per stirpes, with any share for a child or the issue of a deceased child for whom a trust is being held under this Paragraph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to be added to such Children’s Trust and thereafter held under the provisions of this Paragraph </w:t>
      </w:r>
      <w:r>
        <w:rPr>
          <w:rFonts w:ascii="Times New Roman" w:hAnsi="Times New Roman" w:eastAsia="Times New Roman" w:cs="Times New Roman"/>
          <w:b w:val="0"/>
          <w:sz w:val="24"/>
        </w:rPr>
        <w:t>3.3.</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no issue of the deceased beneficiary is then living and no brothers and sisters nor issue of brothers and sisters of the deceased beneficiary are then living, and the power of appointment described above is not exercised, the Trustee shall distribute the beneficiary's remaining Trust Estate in accordance with Paragraph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Disposition.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at any time there are no persons to whom any part of the income or corpus of any trust hereunder may be distributed pursuant to the provisions of the foregoing Paragraphs, such property shall be distributed to the Settlor’s heirs at law according to the laws of descent and distribution of the state of Texas.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of the Trust created hereunder is [name of initial trustee].</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[name of initial trustee] shall become unable or unwilling to act or continue to act as Trustee, [name of successor trustee] shall be appointed as Successor Trustee with the same powers, rights, obligations, discretion, and immunities. In the event [name of successor trustee] shall become unable or unwilling to act or continue to act as Trustee, [name of second successor trustee] shall be appointed as Successor Trustee with the same powers, rights, obligations, discretion, and immunities.</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of Children’s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Once Children's Trust has been funded and a Child of Settlor has attained the age of [number of years] years, such Child shall be the Trustee of his or her own Trust. In the event that any Child of Settlor shall become unable or unwilling to act or continue to act as Trustee, [name of successor trustee] shall be appointed as Successor Trustee of such Child’s Trust with the same powers, rights, obligations, discretion and immunities as the original Trustee, whether the original Trustee was Child of Settlor or not. In the event [name of successor trustee] shall become unable or unwilling to act or continue to act as Trustee, [name of second successor trustee] shall be appointed as Successor Trustee of such Child’s Trust with the same powers, rights, obligations, discretion, and immunities as the original Trustee, whether the original Trustee was child of Settlor or not.</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All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at any time the last identified successor Trustee named above is removed, has resigned, or for any reason fails to serve, the majority of the adult trust beneficiaries, and the guardians of the trust beneficiaries who are minors, shall replace said Trustee (unless it is the last Trustee, in which event a replacement must be named), by the appointment of one or more individuals or a Qualifying Institution, as hereinafter defined.</w:t>
      </w:r>
    </w:p>
    <w:p>
      <w:pPr>
        <w:keepNext w:val="0"/>
        <w:spacing w:before="200" w:after="0" w:line="260" w:lineRule="exact"/>
        <w:ind w:left="1080" w:right="0" w:firstLine="0"/>
        <w:jc w:val="both"/>
      </w:pPr>
      <w:r>
        <w:rPr>
          <w:rFonts w:ascii="Times New Roman" w:hAnsi="Times New Roman" w:eastAsia="Times New Roman" w:cs="Times New Roman"/>
          <w:b w:val="0"/>
          <w:sz w:val="24"/>
        </w:rPr>
        <w:t>The "Qualifying Institution" as used herein shall be any financial institution with trust powers and with a minimum of One Hundred Million Dollars ($100,000,000.00) in unimpaired capital and surplus and a minimum of One Hundred Million Dollars ($100,000,000.00) in assets under trust management. Any corporate Trustee may at any time resign upon giving to the adult Trust beneficiaries, and the guardians of the Trust beneficiaries who are minors, thirty (30) days advance written notice. In the event any corporate Trustee serving hereunder shall resign, be removed, cease or fail for any reason to serve as corporate Trustee, it shall be succeeded by another Qualifying Institution as shall be designated by a majority of the adult trust beneficiaries and the guardians of the trust beneficiaries who are minors, but if a majority of them cannot agree upon a successor Trustee, then by such institution as shall be named by a court of competent jurisdiction. Any successor corporate Trustee may accept the trust and trust assets from its predecessor upon such accounting as its predecessor may give and such successor corporate Trustee shall incur no liability on account of such accounting or on account of any act or omission of its predecessor.</w:t>
      </w:r>
    </w:p>
    <w:p>
      <w:pPr>
        <w:keepNext w:val="0"/>
        <w:spacing w:before="200" w:after="0" w:line="260" w:lineRule="exact"/>
        <w:ind w:left="1080" w:right="0" w:firstLine="0"/>
        <w:jc w:val="both"/>
      </w:pPr>
      <w:r>
        <w:rPr>
          <w:rFonts w:ascii="Times New Roman" w:hAnsi="Times New Roman" w:eastAsia="Times New Roman" w:cs="Times New Roman"/>
          <w:b w:val="0"/>
          <w:sz w:val="24"/>
        </w:rPr>
        <w:t>Any power and right granted to any Trustee and/or successor Trustee may be exercised by them without posting any bond, without obtaining any order from or the approval of any court, without any notice to or consent of anyone, and the Trustee shall not be required to make any report to any court for any purpose. Any successor Trustee shall be clothed and vested with all the duties, rights and powers, whether discretionary or otherwise, as if originally named as a Trustee. No successor Trustee shall be liable or responsible in any way for any acts or defaults of any predecessor Trustee nor for any loss or expense from or occasioned by anything done or neglected to be done by any predecessor Trustee, but such successor Trustee shall be liable only for his, her, or its own acts and defaults in respect to property actually received by such successor Trustee. With consent of the person or persons making designations of such successor Trustee, the successor Trustee may accept the account rendered and the assets and priority delivered to such successor Trustee, and shall incur no liability by reason of so doing. Any power and right granted to any Trustee and/or successor Trustees may be exercised by them alone.</w:t>
      </w:r>
    </w:p>
    <w:p>
      <w:pPr>
        <w:keepNext w:val="0"/>
        <w:spacing w:before="200" w:after="0" w:line="260" w:lineRule="exact"/>
        <w:ind w:left="1080" w:right="0" w:firstLine="0"/>
        <w:jc w:val="both"/>
      </w:pPr>
      <w:r>
        <w:rPr>
          <w:rFonts w:ascii="Times New Roman" w:hAnsi="Times New Roman" w:eastAsia="Times New Roman" w:cs="Times New Roman"/>
          <w:b w:val="0"/>
          <w:sz w:val="24"/>
        </w:rPr>
        <w:t>Any successor Trustee appointed by a beneficiary of any Trust created hereunder may participate in any decision to pay or apply income and principal to or for the benefit of such beneficiary as provided under the terms hereunder, but shall not participate in any decision to invade the income or principal of the trust for the purpose of discharging any legal obligation of such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Exclusions.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successor Trustee or Co-trustee appointed by a beneficiary shall be a person or corporation that is related or subordinate to such beneficiary within the meaning of Section 672(c) of the Code and the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at any time, whether or not a successor has been appointed, provided the resigning Trustee complies with any applicable state laws governing Trustee resignations that may not be waived by a trust agreement. Such resignation shall be accomplished by a written acknowledged document executed by the resigning Trustee and delivered to any other Trustee, or if none, to the oldest then living and competent beneficiary of this Trust Agreement, and, if such beneficiary is a minor and no guardian for such minor has been appointed and is acting, then to the parent of such beneficiary or other individual with whom such minor resides.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 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shall receive a reasonable fee for the ordinary and extraordinary services rendered on behalf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Trustee's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bond for the faithful performance of duties shall be required of the Trustee named in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 of Trustee's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Trustee qualified to serve as a fiduciary of any Trust created herein shall at any time be held liable for any action or default of itself or its agents or of any other person in connection with the administration of the Trust Estate, unless caused by its agents' gross negligence or by a willful commission by its agent of an act in breach of trust.</w:t>
      </w:r>
    </w:p>
    <w:p>
      <w:pPr>
        <w:keepNext w:val="0"/>
        <w:spacing w:before="120" w:after="0" w:line="260" w:lineRule="exact"/>
        <w:ind w:left="108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Accounting.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make an annual accounting to the primary beneficiary or beneficiaries of the Trusts created herein. The accounting shall include a report of the receipts, disbursements, and distributions since the last accounting, the status of the corpus and any undistributed income on hand at the date of the accounting. The approval of any account by such primary beneficiary or beneficiaries shall be final and binding upon all persons as to the matters and transactions shown in that account. Notwithstanding the foregoing, the Trustee may at any time apply for judicial settlement of accounts. Any primary beneficiary shall have the right to inspect the books and records of the Trustee relating to the Trusts, and the Trustee shall make such books and records available for inspection by such beneficiary, or by the representative of such beneficiary, at all reasonable hours.</w:t>
      </w:r>
    </w:p>
    <w:p>
      <w:pPr>
        <w:keepNext w:val="0"/>
        <w:spacing w:before="120" w:after="0" w:line="260" w:lineRule="exact"/>
        <w:ind w:left="108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Advice and Conflicts of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may employ and rely upon advice given by investment advisors, delegate discretionary investment authority over investments and pay investment advisors reasonable compensation in addition to fees otherwise earned by and payable to the Trustee. The Trustee may, but need not, retain assets originally owned by the Settlor. The Trustee shall not be under any duty to diversify investments, regardless of any law which expressly or implicitly requires diversification, and any such duty is hereby waived to the extent permitted by law. The Trustee may retain and acquire property that does not produce income, subject to any restrictions or qualifications of this power.</w:t>
      </w:r>
    </w:p>
    <w:p>
      <w:pPr>
        <w:keepNext w:val="0"/>
        <w:spacing w:before="200" w:after="0" w:line="260" w:lineRule="exact"/>
        <w:ind w:left="1080" w:right="0" w:firstLine="0"/>
        <w:jc w:val="both"/>
      </w:pPr>
      <w:r>
        <w:rPr>
          <w:rFonts w:ascii="Times New Roman" w:hAnsi="Times New Roman" w:eastAsia="Times New Roman" w:cs="Times New Roman"/>
          <w:b w:val="0"/>
          <w:sz w:val="24"/>
        </w:rPr>
        <w:t>The fact that a Trustee (or a firm of which a Trustee is a member or with which a Trustee is otherwise affiliated) renders legal or other professional services to a trust hereunder shall not be deemed a conflict of interest, and the Trustee may pay fees for such services without prior approval of any court or any beneficiary. An attorney or other Trustee who renders professional services shall receive full compensation for both services as a Trustee and the professional services rendered to the extent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TRUSTEE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or while two or more Trustees are serving as Trustees of any Trust established hereunder, the powers, duties, and authority of the Trustees of that Trust shall be exercised by them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Control.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provided herein, the rights, powers, duties, and discretion of the Trustees shall be exercisable by the Trustees jointly or, if more than two Trustees, by vote of the majority.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Delegation of Duties.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individual Trustee may delegate to a Co-trustee any powers, authority, and discretion, by written instrument filed with the other Trustees. A delegation may provide a specified expiration date or may be revoked by written instrument filed with the other Trustees. Deposits and withdrawals shall be made on the Trust bank accounts and other commercial accounts in such manner as may be agreed on by the Trustees from time to time as evidenced by the execution of the signature cards. Any person dealing in good faith with the person to whom such powers have been delegated may rely on such fiduciary's certificate with respect to any delegation without further inquiry. A power or discretion which a Trustee is otherwise prohibited from exercising hereunder may not be assigned or delegated to that Trustee pursuant to this Paragraph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Trustee.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 corporate Trustee is serving, it shall:</w:t>
      </w:r>
    </w:p>
    <w:p>
      <w:pPr>
        <w:keepNext w:val="0"/>
        <w:spacing w:before="120" w:after="0" w:line="260" w:lineRule="exact"/>
        <w:ind w:left="180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Certification of Facts.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Have the power, by written instrument signed by any two of its officers, to certify the identity of the qualified and acting Trustees or as to any other fact material to any Trust at any time. Certification may be accepted by all third parties as conclusive of the matters stated therein, without further inquiry.</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Instruments.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all acts necessary for the acquisition and transfer of personal property and money, including signing and endorsing checks, receipts, stock certificates, and other instruments, and no person need inquire into the propriety of those acts.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Custody, Records, and Accounts.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Have the custody of and duty of safekeeping assets capable of being reduced to custody, except those assets determined by the Trustees to be more appropriately retained by an individual Trustee. Any corporate Trustee shall also maintain the Trust books, records, and accounts.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ADMINISTRATION POWERS OF THE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order to carry out the purposes of the Trusts established herein, the Trustee, in addition to all other powers granted by the above Trust or by law, shall have the following powers, rights, duties, and responsibilities over the Trust Estate, subject to any limitations elsewhere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Trustee.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Trustee shall hold, manage, invest, and reinvest the Trust Estate, and all additions and accretions thereto, and after paying all proper expenses, costs, charges, taxes and assessments incurred in the administration of the Trusts, including all taxes payable by the Trustee on account of income from the Trust, and expense of maintenance, development and operation of the Trust Estate, shall apply the net income in accordance with the directions contained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Trustee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 herein created shall be administered in accordance with the powers, duties, and responsibilities of Trustees under the provisions of the Texas Trust Code, as part of and integrated with the Texas Property Code, as it may be amended from time to time, any comparable statute, or common law, except where such provisions are in conflict herewith, in which case the provisions of this instrument shall control. The judgment of the Trustee or the Trustee's attorneys as to the construction and interpretation of the Texas Trust Code and of this instrument shall be conclusive on all persons in the absence of proof of bad faith. In general, the Trustee shall have the powers, rights, duties, and authority with respect to the Trust Estate which a person would have under the laws of the state of Texas, if he or she were the absolute owner thereof, except as limited herein. Specifically, but without limiting the foregoing, the Trustee shall have the following powers, rights and duties:</w:t>
      </w:r>
    </w:p>
    <w:p>
      <w:pPr>
        <w:keepNext w:val="0"/>
        <w:spacing w:before="120" w:after="0" w:line="260" w:lineRule="exact"/>
        <w:ind w:left="180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Assets.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any property received by the Trust Estate for as long as the Trustee considers it advisable.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in every kind of property and investment which persons of prudence, discretion, and intelligence acquire for their own accounts.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manage, control, repair, and improve all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for cash or on terms, and to exchange any Trust property.</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 of Claims.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adjust or compromise any claims for or against the Trust, and to agree to any rescission or modification of any contract or agreement.</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Leasing and Mineral Rights.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lease any property for terms within or beyond the duration of the Trust for any purpose which the Trustee, in the Trustee's sole discretion, may deem advisable, with or without an option to purchase, and to make such improvements or effect such repairs or replacements to any real estate subject to this Trust, and to insure such real estate against fire or any other risks, and to charge the expense therefore to corpus or income or part thereof to each as the Trustee may deem proper, and to develop such property, to subdivide it, dedicate it to public use, or grant easements therein as the Trustee may consider advisable; and to execute leases for or other instruments relating to the exploration and removal of oil, gas, liquid or gaseous hydrocarbons, sulphur, metals, and any and all other minerals or natural resources, with or without unitization clauses or pooling provisions in such a manner and for such terms as the Trustee may deem advisable and any lease or agreement made with respect thereto shall be binding for the full term thereof even though it may extend beyond the duration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Borrowing.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and to mortgage or pledge or otherwise encumber or hypothecate Trust assets as the Trustee may, in the Trustee's sole discretion, deem advisable either from the Trustee individually or from others; to extend the time of payment of any note or other obligation held in the Trust Estates, including accrued or future interests, in the discretion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of Securities.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respecting securities held in the Trust Estate, all the rights, powers, and privileges of an owner, including but not limited to, the power to vote, give proxies, and to pay assessments and other sums deemed necessary by the Trustee for the protection of the Trust Estate; to participate in voting trusts, pooling agreements, foreclosures, reorganizations, consolidations, mergers, and liquidations, and in connection therewith to deposit securities with and transfer title to any protective or other committee under such terms as the Trustee may deem advisable; to exercise or sell stock subscription or conversion rights; to accept and retain as an investment any securities or other property received through the exercise of any of the foregoing powers, regardless of any limitations elsewhere in this instrument relative to investments by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Interests.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continue and operate, to sell or to liquidate, as the Trustee deems advisable at the risk of the Trust Estates, any business or partnership interests received by the Trust Estates.</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Abandonment of Trust Assets.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abandon any Trust asset or interest therein in the discretion of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grant an option involving disposition of a Trust asset and to take an option for the acquisition of any asset by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Management.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manage, control, improve, and repair real and personal property belonging to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Development of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divide, subdivide, assign, develop, and improve any Trust property; to make or obtain the vacation of plats and adjust boundaries or to adjust differences in valuation on exchange or partition by giving or receiving consideration; and to dedicate land or easements to public use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Repair, Alter, Demolish, and Erect.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ordinary and extraordinary repairs and alterations in buildings or other Trust property, to demolish any improvements, to raze party walls or buildings, and to erect new party walls or buildings as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Hypothecations.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enforce any deed of trust, mortgage, or pledge held by the Trust Estate and to purchase at any sale thereunder any property subject to any such hypothecation.</w:t>
      </w:r>
    </w:p>
    <w:p>
      <w:pPr>
        <w:keepNext w:val="0"/>
        <w:spacing w:before="120" w:after="0" w:line="260" w:lineRule="exact"/>
        <w:ind w:left="180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commence or defend at the expense of the Trust Estate any litigation affecting the Trusts or any property of the Trust Estates deemed advisable by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Expenses.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all taxes, assessments, compensation of the Trustee, and all other expenses incurred in the collection, care, administration, and protection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and Distribution.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any division or distribution of the Trust Estate, in the discretion of the Trustee, to divide and distribute property of the Trust Estate in money and partly in kind, including undivided interests; to exercise such powers, herein conferred, after the termination of the Trust Estate until final distribution of the Trust assets; and to valuate Trust property for purposes of determining the amount of the Trust corpus to be distributed to each beneficiary named herein, which valuation, in the absence of a showing of bad faith, shall be conclusive and binding on all concerned.</w:t>
      </w:r>
    </w:p>
    <w:p>
      <w:pPr>
        <w:keepNext w:val="0"/>
        <w:spacing w:before="120" w:after="0" w:line="260" w:lineRule="exact"/>
        <w:ind w:left="1800" w:right="0" w:firstLine="0"/>
        <w:jc w:val="left"/>
      </w:pP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Merger of Trusts.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 Trustee of any trust created pursuant to this instrument shall also be acting as Trustee of any other trust created by trust instrument or by will for the benefit of the same beneficiary or beneficiaries and upon substantially the same terms and conditions, the Trustee is authorized and empowered, if in the Trustee's discretion such action is in the best interest of the beneficiary or beneficiaries of the trust created hereunder, to transfer and merge all of the assets then held under such trust created pursuant to this instrument to and with such other trust and thereupon and thereby to terminate the trust created pursuant to this instrument. The Trustee is further authorized to accept the assets of the other trust which may be transferred to the Trustee of the trust created hereunder and to administer and distribute such assets and properties so transferred in accordance with the provisions of this instrument. If the component trusts differ as to contingent beneficiaries and the contingency occurs, the funds may be distributed in such shares as the Trustee, in the Trustee's sole discretion, shall deem necessary to create a fair ratio between the various sets of remaindermen. If any Trust created in this instrument is merged with any trust created under any other instrument, such merged trust shall not continue beyond the date on which the earliest maximum term of the trusts so merged would, without regard to such merger, have been required to expire. As to any property at any time a part of any trust estate (including a merged trust) as to which under the laws of any state applicable to said property that trust is required to be terminated at any time prior to its normal termination date, the trust as to that particular property shall terminate at the time required by the laws of said state.</w:t>
      </w:r>
    </w:p>
    <w:p>
      <w:pPr>
        <w:keepNext w:val="0"/>
        <w:spacing w:before="120" w:after="0" w:line="260" w:lineRule="exact"/>
        <w:ind w:left="1800" w:right="0" w:firstLine="0"/>
        <w:jc w:val="left"/>
      </w:pPr>
      <w:r>
        <w:rPr>
          <w:rFonts w:ascii="Times New Roman" w:hAnsi="Times New Roman" w:eastAsia="Times New Roman" w:cs="Times New Roman"/>
          <w:b w:val="0"/>
          <w:sz w:val="24"/>
        </w:rPr>
        <w:t>(t)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Distributions.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any distribution of corpus is to be made hereunder, the Trustee is authorized to make such distribution wholly in kind, or wholly in cash, or partly in cash and partly in kind, or by transferring to such an undivided interest in any trust property. For the purpose of making any distribution of corpus, the Trustee is authorized to borrow money and grant and execute liens against the Trust Estate to secure such loans. The judgment of the Trustee in making any such distribution shall be binding and conclusive on all persons in the absence of proof of bad faith.</w:t>
      </w:r>
    </w:p>
    <w:p>
      <w:pPr>
        <w:keepNext w:val="0"/>
        <w:spacing w:before="120" w:after="0" w:line="260" w:lineRule="exact"/>
        <w:ind w:left="1800" w:right="0" w:firstLine="0"/>
        <w:jc w:val="left"/>
      </w:pPr>
      <w:r>
        <w:rPr>
          <w:rFonts w:ascii="Times New Roman" w:hAnsi="Times New Roman" w:eastAsia="Times New Roman" w:cs="Times New Roman"/>
          <w:b w:val="0"/>
          <w:sz w:val="24"/>
        </w:rPr>
        <w:t>(u)</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never be liable for any action or any failure to act hereunder in the absence of proof of bad faith or gross negligence.</w:t>
      </w:r>
    </w:p>
    <w:p>
      <w:pPr>
        <w:keepNext w:val="0"/>
        <w:spacing w:before="120" w:after="0" w:line="260" w:lineRule="exact"/>
        <w:ind w:left="180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Hold Investments.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not be under a duty to reinvest immediately the funds which may come into the Trustee's hands, but may withhold such funds from reinvestment until such time as the Trustee deems advisable to reinvest such funds, and the Trustee may keep on hand any sum of money which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(w)</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Assets.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purchase any assets from the estate of Settlor.</w:t>
      </w:r>
    </w:p>
    <w:p>
      <w:pPr>
        <w:keepNext w:val="0"/>
        <w:spacing w:before="120" w:after="0" w:line="260" w:lineRule="exact"/>
        <w:ind w:left="180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 the Trust.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be able to sign any document and bind the Trustee, in the Trustee's capacity as such, and the Trust to said document with the sole exception that only one of the active adverse parties, in their capacity as Trustee, may agree for the Trust to pay any insurance policy on the life of Settlor with the income of the Trust Estate without the express written consent of all the beneficiaries named herein, and either natural parent of any minor beneficiary (other than Settlor).</w:t>
      </w:r>
    </w:p>
    <w:p>
      <w:pPr>
        <w:keepNext w:val="0"/>
        <w:spacing w:before="120" w:after="0" w:line="260" w:lineRule="exact"/>
        <w:ind w:left="1800" w:right="0" w:firstLine="0"/>
        <w:jc w:val="left"/>
      </w:pPr>
      <w:r>
        <w:rPr>
          <w:rFonts w:ascii="Times New Roman" w:hAnsi="Times New Roman" w:eastAsia="Times New Roman" w:cs="Times New Roman"/>
          <w:b w:val="0"/>
          <w:sz w:val="24"/>
        </w:rPr>
        <w:t>(y)</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 Generation-Skipping Tax.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 should consider any distribution or termination of an interest hereunder as a direct skip, distribution, or termination subject to a generation-skipping tax, the Trustee may: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Augment any taxable distribution by an amount which the Trustee shall estimate to be sufficient to pay such tax and charge the same to the particular trust or share to which the tax relates without adjustment of the relative interests of the beneficiaries;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Pay such tax, in the case of a taxable termination or direct skip, from the particular trust or share to which the tax relates without adjustment of the relative interests of the beneficiaries. If said tax is imposed in part by reason of the trust property hereunder, and in part by reason of other property, the Trustee shall pay only the portion of such tax attributable to the taxable termination or direct skip hereunder taking into consideration deductions, exemptions, credits and other factors which the Trustee may deem advisable; and</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Postpone final termination of any particular trust and withhold all or any portion of the trust property until the Trustee shall be satisfied that such trust no longer has any liability to pay any generation-skipping tax with reference to such trust or its 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(z)</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GST Inclusion Ratio.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property not having an inclusion ratio for purposes of the generation-skipping transfer tax equal to zero is directed to be added to a trust which has an inclusion ratio equal to zero, the Trustee may decline to make the addition and may instead administer the property as a separate trust with provisions identical to the trust having an inclusion ratio equal to zero. If property having an inclusion ratio for purposes of the generation-skipping transfer tax equal to zero is directed to be added to a trust which has an inclusion ratio not equal to zero, the Trustee may decline to make the addition and may instead administer the property as a separate trust with provisions identical to the trust having an inclusion ratio not equal to zero.</w:t>
      </w:r>
    </w:p>
    <w:p>
      <w:pPr>
        <w:keepNext w:val="0"/>
        <w:spacing w:before="120" w:after="0" w:line="260" w:lineRule="exact"/>
        <w:ind w:left="1800" w:right="0" w:firstLine="0"/>
        <w:jc w:val="left"/>
      </w:pPr>
      <w:r>
        <w:rPr>
          <w:rFonts w:ascii="Times New Roman" w:hAnsi="Times New Roman" w:eastAsia="Times New Roman" w:cs="Times New Roman"/>
          <w:b w:val="0"/>
          <w:sz w:val="24"/>
        </w:rPr>
        <w:t>(aa)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provisions herein, the Trustee may divide any trust established by this instrument, at any time, into two or more separate trusts so that the federal generation-skipping transfer tax inclusion ratio as defined in Section 2642(a) of the Code for each trust shall be either zero or one. Any such division shall be effective from the date of death of the Settlor. Any such separate trusts shall have the identical provisions as the original trust. If a trust is divided into separate trusts, the Trustee may, at any time: (1) make different tax elections (including the allocation of Settlor's available GST exemption from the federal generation-skipping transfer tax) with respect to each separate trust, (2) expend corpus and exercise any other discretionary powers with respect to such separate trust differently, (3) invest such separate trusts differently, and (4) take all other actions consistent with such trusts being separate entities. Further, the Donee of any power of appointment with respect to a trust so divided may exercise such power differently with respect to the separate trusts created by the division. The Trustee shall be exonerated from any liability arising from any exercise or failure to exercise these powers, provided the actions (or inactions) of the Trustee are made in good faith.</w:t>
      </w:r>
    </w:p>
    <w:p>
      <w:pPr>
        <w:keepNext w:val="0"/>
        <w:spacing w:before="120" w:after="0" w:line="260" w:lineRule="exact"/>
        <w:ind w:left="1800" w:right="0" w:firstLine="0"/>
        <w:jc w:val="left"/>
      </w:pPr>
      <w:r>
        <w:rPr>
          <w:rFonts w:ascii="Times New Roman" w:hAnsi="Times New Roman" w:eastAsia="Times New Roman" w:cs="Times New Roman"/>
          <w:b w:val="0"/>
          <w:sz w:val="24"/>
        </w:rPr>
        <w:t>(bb)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Modify Non-dispositive Provisions of Trust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modify the non-dispositive provisions of this Trust Agreement to conform with changes in federal estate and gift tax laws which have or may modify, change, alter, or nullify the intent of Settlor in establishing this Trust. Settlor intends that contributions to this Trust qualify for the annual exclusion for federal gift tax purposes and that the corpus hereof is not in the Settlor’s gross estate.</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Third Party.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person paying money or delivering property to or on the order of any Trustee, including any Ancillary Trustee, shall be required to see to the application of that money or property.</w:t>
      </w:r>
    </w:p>
    <w:p>
      <w:pPr>
        <w:keepNext w:val="0"/>
        <w:spacing w:before="120" w:after="0" w:line="260" w:lineRule="exact"/>
        <w:ind w:left="144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Court Supervision.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Trustee shall be required to qualify before, be appointed by, or, in the absence of breach of trust, account to any court; nor shall any Trustee be required to obtain the order or approval of any court in the exercise of any power or discretion granted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Circumstances.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incur no liability for any payment or distribution made in good faith and without actual notice or knowledge of a changed condition or status affecting any person's interest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Sales Within Two Years.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the Trustee of any Trust created hereunder in the Trustee's discretion deems a sale of Trust property within two (2) years of the transfer thereof to this Trust to be in the best interests of the beneficiary or beneficiaries hereof, the Trustee may sell that property without regard to the amount of federal income taxes imposed by reason of Section 644 of the Code, and the Trustee shall incur no liability as a result of the imposition of those taxes. In the event of a sale, Settlor shall furnish to the Trustee, at the Trustee's request, all information necessary to determine the amount of federal income taxes arising from the sale.</w:t>
      </w:r>
    </w:p>
    <w:p>
      <w:pPr>
        <w:keepNext w:val="0"/>
        <w:spacing w:before="120" w:after="0" w:line="260" w:lineRule="exact"/>
        <w:ind w:left="1440" w:right="0" w:firstLine="0"/>
        <w:jc w:val="left"/>
      </w:pP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provision of this instrument to the contrary, the discretionary power of any Trustee serving hereunder to distribute Trust income or corpus may not be exercised by the Trustee in any manner which could be construed as the exercise of a general power of appointment by that Trustee. Those discretionary powers shall remain unexercised until a Trustee capable of exercising those powers is serving hereunder. This section shall be unequivocally construed to prevent the creation of a general power of appointment over Trust income or corpus in a Trustee.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Income and Corpus.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determine what is income and what is corpus of the Trust Estate, and what expenses, costs, taxes, and charges of any kind whatsoever shall be charged against income and what shall be charged against corpus in accordance with the applicable statutes of the state of Texas as they now exist and may from time to time be enacted, amended, or repealed.</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may acquire and retain life insurance on the life of a Settlor or any other individual or individuals in which any beneficiary has an insurable interest. The Trustee (excluding, however, any Trustee who is also an insured party under any such policy, who shall not participate in any decision involving a life insurance policy on such Trustee's life) shall have the right of an owner over all life insurance policies owned by the Trustee. Such right or rights are exercisable in such Trustee's sole discretion, including each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Insurance Premiums.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the assets of the Trust Estate should include life insurance on the life of Settlor or the life of a beneficiary, the Trustee shall not be liable or responsible to maintain said policies in force or to pay the premiums on said policies. If at any time policies are in force on the life of Settlor or a beneficiary and there should be insufficient liquid funds available to pay any premium, the Trustee may, in the Trustee's discretion, borrow against the cash value to pay such premium or to allow such policies to lapse, and in either event, the Trustee shall not be liable for any decision made in this connection. If at any time there is no active adverse party as Trustee (as defined in Section 672 of the Code), the Trustee shall not use the income of the Trust Estate to pay premiums on life insurance on the life of Settlor without the express written consent of all beneficiaries named herein, or their attorney-in-fact. Either natural parent of any minor beneficiary (other than Settlor) may consent on behalf of said minor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Borrow.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 policy and to pay premiums thereon by using income or principal or by borrowing from the policy.</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Designate Beneficiary.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designate the beneficiary under the policy and to exercise policy provisions, privileges and other options available under the policy or policies.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no duty to pay premiums on any insurance policies owned by the Trustee. The payment of an insurance premium shall be treated as a contribution to the Trust to the extent it is treated as a gift by such person.</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of Restrictions.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restrictions provided in this instrument, including those specifically set forth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shall be applicable to any person who shall elect to transfer property to this Trust.</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Transferable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in this instrument, while a withdrawal right is outstanding, the Trustee shall retain in Trust sufficient transferable assets to satisfy the withdrawal right.</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Apportionment of Income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undistributed income of any Trust created by this instrument in which income may be accumulated shall be added to and become a part of the Trust corpus at the end of the Trust's fiscal year; provided, however, distributions from any Trust created by this instrument to which an election under Section 663(b) of the Code applies shall be deemed to have been made from the previous year's Trust income as of the last day of that previous year.</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 Capacity.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discretionary powers vested in the Trustee shall be exercised only in a fiduciary capacity.</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Out-of-State Properties.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Trust property is at any time situated in a jurisdiction in which the Trustee is unable or unwilling to act, the Trustee may, by written instrument, appoint an Ancillary Trustee (herein so-called) in that jurisdiction who shall have all of the powers and discretions and be entitled to compensation as provided for the Trustee herein, except as otherwise provided in the instrument of appointment. An Ancillary Trustee shall serve without requirement of bond and be independent of court supervision to the extent allowed by the law of the ancillary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provided herein, in making discretionary distributions to a beneficiary from a Trust having more than one permissible distributee, distributions need not be equal among the beneficiaries and shall not be charged against the ultimate distributive share of any beneficiary on termination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Resources.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otherwise provided herein, in making discretionary distributions to any beneficiary the Trustee may take into consideration, to the extent the Trustee deems advisable, any other income or resources known to the Trustee to be available to that beneficiary for the stated purposes. All powers and duties of the Trustee as specified herein shall be exercised without the approval of Settlor or any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Trustee Liability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 respect to any trust created hereunder (i) no Trustee shall incur any liability by reason of any error of judgment, mistake of law, or action of any kind taken or omitted to be taken if in good faith reasonably believed by such Trustee to be in accordance with the provisions hereof and intent of the Settlor, except for matters involving such Trustee's willful misconduct or gross negligence; (ii) no Trustee shall have any fiduciary responsibility to observe, monitor, or evaluate the actions of the other Trustee nor be liable to any party for the failure to seek to remedy a breach of trust, or even if a Trustee may be guilty of a gross violation of fiduciary duties hereunder; and (iii) each Trustee shall be fully indemnified by the trust estate against any claim or demand by any trust beneficiary or trust creditor to the maximum extent permitted by law, except for any judgment based on such Trustee's willful misconduct or gross negligence. Expenses incurred by a Trustee in defending any such claim or demand shall be paid by the trust estate prior to the final resolution of such claim or demand, upon receipt of an agreement by such Trustee to repay such payments if it shall ultimately be determined by a court of competent jurisdiction that such Trustee is not entitled to be indemnified.</w:t>
      </w:r>
    </w:p>
    <w:p>
      <w:pPr>
        <w:keepNext w:val="0"/>
        <w:spacing w:before="120" w:after="0" w:line="260" w:lineRule="exact"/>
        <w:ind w:left="1080" w:right="0" w:firstLine="0"/>
        <w:jc w:val="left"/>
      </w:pPr>
      <w:r>
        <w:rPr>
          <w:rFonts w:ascii="Times New Roman" w:hAnsi="Times New Roman" w:eastAsia="Times New Roman" w:cs="Times New Roman"/>
          <w:b w:val="0"/>
          <w:sz w:val="24"/>
        </w:rPr>
        <w:t>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validity and administration of this Trust and all questions relating to the construction or interpretation of this Trust shall be governed by the laws of the state of Texas.</w:t>
      </w:r>
    </w:p>
    <w:p>
      <w:pPr>
        <w:keepNext w:val="0"/>
        <w:spacing w:before="120" w:after="0" w:line="260" w:lineRule="exact"/>
        <w:ind w:left="1080" w:right="0" w:firstLine="0"/>
        <w:jc w:val="left"/>
      </w:pPr>
      <w:r>
        <w:rPr>
          <w:rFonts w:ascii="Times New Roman" w:hAnsi="Times New Roman" w:eastAsia="Times New Roman" w:cs="Times New Roman"/>
          <w:b w:val="0"/>
          <w:sz w:val="24"/>
        </w:rPr>
        <w:t>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directions heretofore given to the Trustee as to the distribution of income and corpus under the terms of this instrument, any Trust established herein shall terminate, if it has not previously terminated, three-hundred (300) years after each such Trust’s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7.13.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Alienation and Attachment of Beneficiary's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beneficiary or remainderman of any Trust created herein shall have any right to alienate, encumber or hypothecate his or her interest in the corpus or income of the Trust in any manner, nor shall any interest of any beneficiary or remainderman be subject to claims of his or her creditors or liable to attachment, execution, or other process of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OF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Irrevocable and Unamendable.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shall be absolutely irrevocable and no person shall have any right or power to amend, modify, or revoke this Trust or any of its terms or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Renunciation of All Interests.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Without exception of any kind or nature, Settlor hereby renounces (a) all interests, either vested or contingent, including reversionary interests or possibilities of reverter, which Settlor might at any time otherwise be held to have in the income or corpus of any Trust hereunder; and (b) any power to determine or control the beneficial enjoyment of the corpus or income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Trustee, in the Trustee's sole discretion, determines that continuation of any Trust being administered under this instrument is contrary to the best interests of the beneficiaries thereof because the value of the Trust's assets are at such a level, in the judgment of the Trustee, to make continued administration thereof financially burdensome and uneconomical, the Trustee may terminate such Trust. In the event of termination, the Trustee shall distribute the Trust assets to the persons then entitled to receive the income therefrom, or have it accumulated for their benefit, in the proportion in which they are at that time entitled to receive income or have it accumulated for their benefit. The Trustee's determination of the identity of the income beneficiaries and the proportions to which they are entitled shall be final and binding on all interested parties, and distribution of Trust funds in the manner herein provided shall relieve the Trust of any further responsibility with respect to the distributed funds. The Trustee shall have no liability for terminating or failing to terminate a Trust or share thereof as authorized by this section. Notwithstanding the foregoing, no Trustee shall exercise the discretion granted under this section to terminate a Trust if that Trustee will receive a distribution as a result of the Trust termination, nor shall that Trustee be subject to removal by any beneficiary receiving a distribution as a result of the Trust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Code.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references in this instrument to the "Code" mean the Internal Revenue Code of 1986, as amended, and refer to corresponding provisions of any subsequent federal tax law.</w:t>
      </w:r>
    </w:p>
    <w:p>
      <w:pPr>
        <w:keepNext w:val="0"/>
        <w:spacing w:before="120" w:after="0" w:line="260" w:lineRule="exact"/>
        <w:ind w:left="108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Descendants.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references in this instrument to "descendants" are to the lawful lineal descendants of such person, including any person legally adopted through court proceedings, but any adopted person other than a Child of Settlor shall be included only if adopted when under the age of 18 years. A child in gestation who is born alive shall be considered a descendant in being throughout the period of gestation.</w:t>
      </w:r>
    </w:p>
    <w:p>
      <w:pPr>
        <w:keepNext w:val="0"/>
        <w:spacing w:before="120" w:after="0" w:line="260" w:lineRule="exact"/>
        <w:ind w:left="108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 Stirpes.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Whenever a distribution is to be made to designated issue "per stirpes," the property shall be divided into as many shares as there are living children of the person and deceased children of the person who left issue who are then living. Each living child shall take one share and the share of each deceased child shall be divided among his then living issue in the same manner.</w:t>
      </w:r>
    </w:p>
    <w:p>
      <w:pPr>
        <w:keepNext w:val="0"/>
        <w:spacing w:before="120" w:after="0" w:line="260" w:lineRule="exact"/>
        <w:ind w:left="108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references in this instrument to "heirs" of a person mean those persons other than creditors who would have inherited the personal property of that person were he to have died intestate, a single person without descendants, domiciled in Texas, under the laws of Texas then in force, the shares and proportions of inheritance to be determined by such laws.</w:t>
      </w:r>
    </w:p>
    <w:p>
      <w:pPr>
        <w:keepNext w:val="0"/>
        <w:spacing w:before="120" w:after="0" w:line="260" w:lineRule="exact"/>
        <w:ind w:left="108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Incapacitated.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references in this instrument to "incapacitated" mean any physical or mental condition of a person which substantially impairs his ability to conduct regular business affairs. Such condition shall be evidenced (a) by the written certificates filed with the Trustee of two board-certified doctors of medicine who have observed or examined such person; or (b) in any other manner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references in this instrument to "Trustee" are to those persons or entities appointed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of this instrument while serving hereunder and shall also include any Co-trustee or successor Trustee while serving hereunder unless another meaning is clearly indicated or required by context or circumstances. Except as otherwise provided herein, all powers and discretion conferred on the Trustee shall be vested in and exercisable by any Trustee. All references in this instrument to a "Trustee" mean one of the Trustees.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validity, construction, interpretation, and administration of this Trust shall be governed by the laws of the state of Texas.</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Bound.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Trust shall be binding on Settlor, Trustee, and the beneficiaries, and on their respective heirs, executors, administrators,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provided for by this instrument shall be made in writing, either (a) by actual delivery of the notice to the person entitled thereto, or (b) by the mailing of the notice in the United States mail to the last known address of the person entitled thereto, postage prepaid. The notice shall be deemed to be received in case (a) on the date of its actual receipt by the person entitled thereto, and in case (b) on the date of deposit in the United States mail.</w:t>
      </w:r>
    </w:p>
    <w:p>
      <w:pPr>
        <w:keepNext w:val="0"/>
        <w:spacing w:before="120" w:after="0" w:line="260" w:lineRule="exact"/>
        <w:ind w:left="108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and when in good faith any doubt arises as to the proper construction, interpretation, or operation of a Trust established hereunder, or the application, interpretation, or construction of the Texas Trust Code, as from time to time amended, or as to any other or additional matter involving the administration of a Trust hereunder or the rights of any beneficiary thereof, or of any person otherwise interested under or affected by a Trust established hereunder, the Trustee is authorized to resolve those doubts as it deems equitable and proper, it being Settlor's intention to avoid suits for construction or instruction to the fullest extent possible.</w:t>
      </w:r>
    </w:p>
    <w:p>
      <w:pPr>
        <w:keepNext w:val="0"/>
        <w:spacing w:before="120" w:after="0" w:line="260" w:lineRule="exact"/>
        <w:ind w:left="108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Words.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Common nouns and pronouns shall be deemed to refer to the masculine, feminine, neuter, singular, or plural, as the context requires.</w:t>
      </w:r>
    </w:p>
    <w:p>
      <w:pPr>
        <w:keepNext w:val="0"/>
        <w:spacing w:before="120" w:after="0" w:line="260" w:lineRule="exact"/>
        <w:ind w:left="108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Inoperative, Invalid, or Illegal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Trust is held to be inoperative, invalid, or illegal, it is the intention of Settlor that all of the remaining provisions thereof shall continue to be fully operative and effective so far as is possible and reasonable.</w:t>
      </w:r>
    </w:p>
    <w:p>
      <w:pPr>
        <w:keepNext w:val="0"/>
        <w:spacing w:before="120" w:after="0" w:line="260" w:lineRule="exact"/>
        <w:ind w:left="108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the same extent as if it were the original, anyone may rely on a copy of this Trust Agreement certified by a notary public to be a true copy of this Trust Agreement. Anyone may rely on any statement of fact certified by anyone who appears from the original Trust Agreement or a certified copy thereof to be a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Titles, Headings, and Captions.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titles, headings, and captions in this instrument are for administrative convenience only. Any conflict between the headings and the text shall be resolved in favor of the text.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Trust Agreement has been signed by the Settlor and the Trustee on this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as 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initial trustee], as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BEFORE ME, the undersigned, a Notary Public in and for the said County and State, on this day personally appeared [name of settlor], known to me to be the person whose name is subscribed to the foregoing Trust Agreement as Settlor, and acknowledged to me that they executed the same for the purposes and consideration therein expressed.</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SEAL OF OFFICE this the [Month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360" w:right="0" w:firstLine="0"/>
        <w:jc w:val="both"/>
      </w:pPr>
      <w:r>
        <w:rPr>
          <w:rFonts w:ascii="Times New Roman" w:hAnsi="Times New Roman" w:eastAsia="Times New Roman" w:cs="Times New Roman"/>
          <w:b w:val="0"/>
          <w:sz w:val="24"/>
        </w:rPr>
        <w:t>BEFORE ME, the undersigned, a Notary Public in and for the said County and State, on this day personally appeared [name of trustee], known to me to be the person whose name is subscribed to the foregoing Trust Agreement as Trustee, and acknowledged to me that they executed the same for the purposes and consideration therein expressed.</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SEAL OF OFFICE this the [Month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Texas</w:t>
      </w:r>
    </w:p>
    <w:p>
      <w:pPr>
        <w:keepNext w:val="0"/>
        <w:spacing w:before="120" w:after="0" w:line="260" w:lineRule="exact"/>
        <w:ind w:left="360" w:right="0" w:firstLine="0"/>
        <w:jc w:val="left"/>
      </w:pPr>
      <w:r>
        <w:rPr>
          <w:rFonts w:ascii="Times New Roman" w:hAnsi="Times New Roman" w:eastAsia="Times New Roman" w:cs="Times New Roman"/>
          <w:b/>
          <w:sz w:val="24"/>
        </w:rPr>
        <w:t>ATTESTATION</w:t>
      </w:r>
    </w:p>
    <w:p>
      <w:pPr>
        <w:keepNext w:val="0"/>
        <w:spacing w:before="120" w:after="0" w:line="260" w:lineRule="exact"/>
        <w:ind w:left="720" w:right="0" w:firstLine="240"/>
        <w:jc w:val="left"/>
      </w:pPr>
      <w:r>
        <w:rPr>
          <w:rFonts w:ascii="Times New Roman" w:hAnsi="Times New Roman" w:eastAsia="Times New Roman" w:cs="Times New Roman"/>
          <w:b w:val="0"/>
          <w:sz w:val="24"/>
        </w:rPr>
        <w:t>I, [settlor name], as Settlor, having been duly sworn, declare to the witnesses and to the authority that this instrument is my Irrevocable Life Insurance Trust intending to benefit only my children, that I have willingly made it and am set to execute it in the presence of witnesses and the authority, all of whom are present, together, and accounted for at the same time, as my free act and a purposeful deed, and that I have invited each of the witnesses and the authority to sign this instrument in my presence and in the uninterrupted presence of each other here on this day. I now sign this instrument in the presence of the attesting witnesses and the authority on the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[settlor]</w:t>
      </w:r>
    </w:p>
    <w:p>
      <w:pPr>
        <w:keepNext w:val="0"/>
        <w:spacing w:before="120" w:after="0" w:line="260" w:lineRule="exact"/>
        <w:ind w:left="720" w:right="0" w:firstLine="240"/>
        <w:jc w:val="left"/>
      </w:pPr>
      <w:r>
        <w:rPr>
          <w:rFonts w:ascii="Times New Roman" w:hAnsi="Times New Roman" w:eastAsia="Times New Roman" w:cs="Times New Roman"/>
          <w:b w:val="0"/>
          <w:sz w:val="24"/>
        </w:rPr>
        <w:t>The attesting witnesses here on this day, having been invited to participate by [settlor], known to be [name and address of first witness] and [name and address of second witness], each certify that they are 14 years of age or older; that they have been duly sworn by the authority; that the Settlor declared to the room and to us that this instrument is Settlor’s Irrevocable Life Insurance Trust that is intended only to benefit the Settlor’s children; that the Settlor invited us to participate as attesting witnesses; and that the Settlor then signed this instrument in our presence, where all of us were present at the same time. As attesting witnesses we are certifying that the Settlor is 18 years of age or older—or meets a permissible exception having been explained to us that the Settlor has been lawfully married before the age of 18 or is a member of the United States armed forces—and we believe the Settlor to be of sound mind on this day and at this time that we are together executing this instrument now. As such, we now sign our names as attesting witnesses to this instrument in the presence of the Settlor, each other, and the authority on this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[address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[name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[address of second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[settlor full legal name], Settlor, [trustee full legal name and title if needed], Trustee, and by the attesting witnesses known to me to be _________________ [name of first witness] and _________________________ [name of second witness] on this [Month Day, 20__].</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r>
        <w:rPr>
          <w:rFonts w:ascii="Times New Roman" w:hAnsi="Times New Roman" w:eastAsia="Times New Roman" w:cs="Times New Roman"/>
          <w:sz w:val="24"/>
        </w:rPr>
        <w:br/>
      </w:r>
      <w:r>
        <w:rPr>
          <w:rFonts w:ascii="Times New Roman" w:hAnsi="Times New Roman" w:eastAsia="Times New Roman" w:cs="Times New Roman"/>
          <w:b/>
          <w:sz w:val="24"/>
        </w:rPr>
        <w:t>to</w:t>
      </w:r>
      <w:r>
        <w:rPr>
          <w:rFonts w:ascii="Times New Roman" w:hAnsi="Times New Roman" w:eastAsia="Times New Roman" w:cs="Times New Roman"/>
          <w:sz w:val="24"/>
        </w:rPr>
        <w:br/>
      </w:r>
      <w:r>
        <w:rPr>
          <w:rFonts w:ascii="Times New Roman" w:hAnsi="Times New Roman" w:eastAsia="Times New Roman" w:cs="Times New Roman"/>
          <w:b/>
          <w:sz w:val="24"/>
        </w:rPr>
        <w:t>[last name] FAMILY IRREVOCABLE LIFE INSURANCE TRUST</w:t>
      </w:r>
    </w:p>
    <w:p>
      <w:pPr>
        <w:keepNext w:val="0"/>
        <w:spacing w:before="200" w:after="0" w:line="260" w:lineRule="exact"/>
        <w:ind w:left="720" w:right="0" w:firstLine="0"/>
        <w:jc w:val="both"/>
      </w:pPr>
      <w:r>
        <w:rPr>
          <w:rFonts w:ascii="Times New Roman" w:hAnsi="Times New Roman" w:eastAsia="Times New Roman" w:cs="Times New Roman"/>
          <w:b w:val="0"/>
          <w:sz w:val="24"/>
        </w:rPr>
        <w:t>Five dollars ($5.00) exchanged hands from Settlor to Trustee on [Month Day, 20__], the day of execution of this trust agreement. Settlor and Trustee both acknowledge that Settlor has both manifested intent to form the trust, and Settlor has delivered assets to the Trustee to actually make, form, and fund the trust here on this day.</w:t>
      </w:r>
    </w:p>
    <w:p>
      <w:pPr>
        <w:keepNext w:val="0"/>
        <w:spacing w:before="200" w:after="0" w:line="260" w:lineRule="exact"/>
        <w:ind w:left="720" w:right="0" w:firstLine="0"/>
        <w:jc w:val="both"/>
      </w:pPr>
      <w:r>
        <w:rPr>
          <w:rFonts w:ascii="Times New Roman" w:hAnsi="Times New Roman" w:eastAsia="Times New Roman" w:cs="Times New Roman"/>
          <w:b w:val="0"/>
          <w:sz w:val="24"/>
        </w:rPr>
        <w:t>Settlor and Trustee both agree that a subsequent transfer of property beyond this five dollars ($5.00) will commence under the terms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Agreed and acknowledged: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[settlor]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