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[name of city], New York (hereinafter referred to as the “first person” or the Grantor), enter into this agreement (the Trust Agreement) on this ______ day of ____________, 20__, with my [husband or wife or spouse], [name of grantor’s spouse], residing in [name of city], New York (the Trustee).</w:t>
      </w:r>
    </w:p>
    <w:p>
      <w:pPr>
        <w:keepNext w:val="0"/>
        <w:spacing w:before="200" w:after="0" w:line="260" w:lineRule="exact"/>
        <w:ind w:left="360" w:right="0" w:firstLine="0"/>
        <w:jc w:val="center"/>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IRREVOCABLE LIFE INSURANCE TRUST”) and make the transfers described herein for the benefit of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may transfer additional property thereto from time to time, either during my life, or upon my death, pursuant to beneficiary designation or otherwise,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am married to [name of spouse] and any reference to my [Husband or Wife or Spouse] shall be to [him or her]. My children are [names of children]. Any reference to my children shall be to them.</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unless otherwise provided, the Trustees shall accumulate all of the Trust’s net income, if any, and shall add the accumulated income to the principal of the Trust at the end of each calendar year. Further, subject to the limitations of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the Trustees may distribute to or for the benefit of my children and more remote descendants as much of the net income and principal of the Trust as the Trustees may deem appropriate for any purpose. The Trustees may distribute income and principal unequally and may make distributions to some beneficiaries and not to others.</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my children and their then living descendants shall have the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each contribution to the Trust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transferor's death), subject to the limitations described below.</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my children and their then living descendants may withdraw the smallest of both of the following figures: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their proportionate share of the contribution, determined by dividing the amount of the contribution by the number of my then living named children and their descendants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of the federal gift tax annual exclusion allowable with respect to each then living named child and their descendants’ proportionate share of the contribution, or twice the gift tax annual exclusion with respect to each donor who is married on the date of such contribution. This limitation shall be determined taking into account all information reasonably available to the Trustees at the time of such contribution, regarding other gifts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child or their descendant by the same donor outside of this Trust. These limitations shall relate to the aggregate of all contributions made to the Trust by the same donor in the same calendar year, and with respect to multiple contributions made by the same donor during the same calendar year, the limitations applied to the later contributions shall be adjusted to reflect the prior withdrawal rights that have already existed with respect to the gifts by the same donor in the same calendar year.</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 to withdraw property transferred to this Trust shall be exercisable during the first 30 days following the transfer, or for any longer period not exceeding one year, which may hereafter be required to qualify the transfer of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interest” under Section 2503(b) of the Internal Revenue Code of 1986 as amended (hereinafter referred to as the Code), and at the end of that period, the power of withdrawal shall lapse with respect the transferred property; provided, however, the total amount of transferred property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power of withdrawal shall lapse in any calendar year shall not exceed the greater of $5,000 or 5% of the aggregate value of the Trust’s assets out of which the beneficiary’s exercise of the power could be satisfied (or such greater amount as to which the power may lapse without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pursuant to any future amendment of Section 2041(b)(2) of the Code); the beneficiary’s power of withdrawal as to transferred property in excess of such $5,000 or 5% limit shall continue and shall thereafter lapse in subsequent years to the extent that, in any such subsequent year, the total amount of property as to which the power lapses does not exceed such limit.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with respect to more than one trust, the power shall lapse first as to the trust(s)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zero inclusion ratio for federal generation-skipping tax purposes, and then shall lapse as to the other trust(s) in the order of ascending inclusion ratios, and as to multiple trusts with the same ratio, the power shall lapse first as to the property that was transferred first.</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in the event upon the initial funding of the Trust and any addition to the principal, there shall be some portion of the amount so contributed to the Trust not subject to the withdrawal rights granted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(the Excess Amount), then my [Husband or Wife or Spouse], if [he or she] is not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request the withdrawal from the principal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equal to the Excess Amount; provided, however, in calculating the aggregate amount subject to withdrawal by my [Husband or Wife or Spouse], my [Husband or Wife or Spouse] shall not have the right, in any calendar year, to withdraw more than the greater of either $5,000, or 5% of the Trust property subject to such withdrawal right.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withdrawal powers shall arise immediately after each contribution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withdrawal powers shall take precedence over any other power or discretion granted the Trustees or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holder (as defined below)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can exercise this withdrawal power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the Trustees. The legally authorized personal representative of any holder who is himself or herself unable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including minority, (other than me) may make the demand on the holder's behalf. If there is no legally authorized personal representative, the Trustees shall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adult individual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but who may not be me), who may make the demand on such disabled holder's behalf.</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must reasonably notify each holder or other person authorized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of its existence and that of any contributions made to the Trust that are subject to the power.</w:t>
      </w:r>
    </w:p>
    <w:p>
      <w:pPr>
        <w:keepNext w:val="0"/>
        <w:spacing w:before="120" w:after="0" w:line="260" w:lineRule="exact"/>
        <w:ind w:left="1440" w:right="0" w:firstLine="0"/>
        <w:jc w:val="left"/>
      </w:pPr>
      <w:r>
        <w:rPr>
          <w:rFonts w:ascii="Times New Roman" w:hAnsi="Times New Roman" w:eastAsia="Times New Roman" w:cs="Times New Roman"/>
          <w:b w:val="0"/>
          <w:sz w:val="24"/>
        </w:rPr>
        <w:t>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satisfy any demand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Article by distributing cash, other assets, or fractional interests in other assets, as the Trustees may deem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Regardless of the above, I retain the right, exercisable from time to time, by written instructions to the Trustees,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Amend or remove the designation of any one or more beneficiaries named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2.2.</w:t>
      </w:r>
      <w:r>
        <w:rPr>
          <w:rFonts w:ascii="Times New Roman" w:hAnsi="Times New Roman" w:eastAsia="Times New Roman" w:cs="Times New Roman"/>
          <w:b w:val="0"/>
          <w:sz w:val="24"/>
        </w:rPr>
        <w:t>, including the amount or portion, if any, of transferred property withdrawable by such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Limit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the total amount withdrawable by any beneficiary in any calendar year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Change the length of time set forth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shall exist</w:t>
      </w:r>
    </w:p>
    <w:p>
      <w:pPr>
        <w:keepNext w:val="0"/>
        <w:spacing w:before="200" w:after="0" w:line="260" w:lineRule="exact"/>
        <w:ind w:left="1800" w:right="0" w:firstLine="0"/>
        <w:jc w:val="both"/>
      </w:pPr>
      <w:r>
        <w:rPr>
          <w:rFonts w:ascii="Times New Roman" w:hAnsi="Times New Roman" w:eastAsia="Times New Roman" w:cs="Times New Roman"/>
          <w:b w:val="0"/>
          <w:sz w:val="24"/>
        </w:rPr>
        <w:t>However, any such change shall be effective only with respect to transfers by me occurring simultaneously with or after the change and shall have no effect on any previous transfer.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Accordingly,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is made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is established pursuant to this Article, no power given to the Trustees or any other person shall limit in any way the power of withdrawal, and to the extent that the exercise of any such power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to the full extent permitted by this Article, the power shall be void.</w:t>
      </w:r>
    </w:p>
    <w:p>
      <w:pPr>
        <w:keepNext w:val="0"/>
        <w:spacing w:before="120" w:after="0" w:line="260" w:lineRule="exact"/>
        <w:ind w:left="1440" w:right="0" w:firstLine="0"/>
        <w:jc w:val="left"/>
      </w:pPr>
      <w:r>
        <w:rPr>
          <w:rFonts w:ascii="Times New Roman" w:hAnsi="Times New Roman" w:eastAsia="Times New Roman" w:cs="Times New Roman"/>
          <w:b w:val="0"/>
          <w:sz w:val="24"/>
        </w:rPr>
        <w:t>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Meanings of Certain Terms: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“contribution” means any cash or other assets transferred to the Trustees to be held as part of the trust funds, and any payment of premiums on life insurance policies owned by the Trust. The amount of any contribution is its federal gift tax value, as determined by the Trustees at the time of the transfer.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means my named children, and each of their then-living descendants.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reference in this article to “5%” shall automatically be adjusted to refer to that percentage referred to in Section 2514(e)(2) of the Internal Revenue Code of 1986 as amended, and any reference in this article to “$5,000” shall automatically be adjusted to refer to that amount referred to in Section 2514(e)(1) of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in this Trust Agreement, no power given to the Trustees or any other person shall limit in any way the power of withdrawal created pursuant to this Article, and to the extent that the exercise of any such power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exercise of the power of withdrawal to the full extent permitted by this Article, the power shall be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 the Trustees shall collect and receive such sums and proceeds as may be paid to them by the company or companies which have issued policies of insurance upon my life which are payable to them as Trustees hereunder, and all such sums and proceeds, together with any property then held by the Trustees (the Trust Estate), shall be distributed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[Husband or Wife or Spouse] survives me, I give the Trust Estate, real and personal, to the Trustees of the Family Trust to be dealt with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[Husband or Wife or Spouse] does not survive me, I give my Trust Estate to my descendants who survive me, per stirpes,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25 years (each referred to as the Beneficiary) shall be dealt with for the Beneficiary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property directed to be disposed of under this Article shall be dealt with by the Trustees as hereinafter provided, such trust to be referred to as the Family Trust.</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manage, invest, and reinvest all property directed to be disposed of under this Article, collect and receive the income therefrom, and after paying the expenses of administration thereof, shall pay or apply the net income and principal of the Family Trust as provided in Articles </w:t>
      </w:r>
      <w:r>
        <w:rPr>
          <w:rFonts w:ascii="Times New Roman" w:hAnsi="Times New Roman" w:eastAsia="Times New Roman" w:cs="Times New Roman"/>
          <w:b w:val="0"/>
          <w:sz w:val="24"/>
        </w:rPr>
        <w:t>IV.</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provisions shall apply during my [Husband’s or Wife’s or Spouse’s] life: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distribute to my [Husband or Wife or Spouse] as much of the net income and principal of the Family Trust as the Trustees deem appropriate for my [Husband’s or Wife’s or Spouse’s] health, education, maintenance and support, based on my [Husband’s or Wife’s or Spouse’s] accustomed manner of living, and shall accumulate the balance of the income and add it to the principal of the Family Trust. In determining whether to make any distribution of net income and principal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Trustees shall take into account my [Husband’s or Wife’s or Spouse’s] independent income and assets, as well as the income and principal of any inter vivos or testamentary trust created by any grantor or testator that is available in the discretion of any fiduciary or individual for distribution to my [Husband or Wife or Spouse].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addition, at any time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my [Husband or Wife or Spouse] may request the withdrawal from the principal of the Family Trust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the sum of $5,000. The withdrawal request shall be made by written notice given to the Trustees during that calendar year, and I expect that the amount so requested will be paid to my [Husband or Wife or Spouse] as soon as practicable after the Trustees receive that notice. Further, if my [Husband or Wife or Spouse] is living on December 31st of any calendar year (the Valuation Date), my [Husband or Wife or Spouse] may request the withdrawal from the principal of the Family Trust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(1) 5% of the fair market value of the principal on the Valuation Date reduced by (2) the amount previously withdrawn by my [Husband or Wife or Spouse] with respect to that calendar year. The withdrawal request shall be made by written notice given to the Trustees during that calendar year, and I expect that the amount so requested will be paid to my [Husband or Wife or Spouse] as soon as practicable after the Valuation Date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the Trustees may also distribute to my [Husband or Wife or Spouse] as much of the net income and principal of the Family Trust as the Trustees deem appropriate for any purpose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limiting the Trustees' discretion, the Trustees may consider the needs of my [Husband or Wife or Spouse] as more important than the needs of my descendants or any other beneficiary as remaindermen</w:t>
      </w:r>
    </w:p>
    <w:p>
      <w:pPr>
        <w:keepNext w:val="0"/>
        <w:spacing w:before="120" w:after="0" w:line="260" w:lineRule="exact"/>
        <w:ind w:left="1800" w:right="0" w:firstLine="0"/>
        <w:jc w:val="left"/>
      </w:pPr>
      <w:r>
        <w:rPr>
          <w:rFonts w:ascii="Times New Roman" w:hAnsi="Times New Roman" w:eastAsia="Times New Roman" w:cs="Times New Roman"/>
          <w:b w:val="0"/>
          <w:sz w:val="24"/>
        </w:rPr>
        <w:t>4.3.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my [Husband or Wife or Spouse], the Trustees shall distribute the remaining balance of the Family Trust to my then living descendants, per stirpes,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25 years (each referred to as the Beneficiary) shall be dealt with for the Beneficiary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property directed to be disposed of under this Article shall be dealt with by the Trustees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property required to be dealt with for the benefit of the Beneficiary as provided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given to the Trustees to be held as the principal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Beneficiary, under the provisions contained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below;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Article is already in existence for the Beneficiary, I request, but do not direct, that the Trustees add such property to the principal of that trust, or hold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the Trustees shall determine after first taking into consideration the federal generation-skipping transfer tax characteristics of the trusts to be combined.</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of the separate trust for the Beneficiary are: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manage, invest, and reinvest the trust corpus of the trust, collect and receive the income therefrom, and after paying the expenses of administration thereof, unless otherwise provided, shall add the accumulated income to the principal of the trust at the end of each calendar year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subject to the limitations imposed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distribute to or for the benefit of the Beneficiary as much (or none) of the net income and principal of the trust as the Trustees may deem appropriate in its absolute discretion to be in the best interests of the Beneficiary. In determining whether to make any distribution of income and principal pursuant to the preceding sentence, the Trustees shall take into account the Beneficiary’s independent income and assets as well as the income and principal of any inter vivos or testamentary trust created by any grantor or testator that is available in the discretion of any fiduciary or individual for distribution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distribute to or for the benefit of the Beneficiary all of the remaining income and principal upon the Beneficiary's attaining age 25, at which time the trust shall terminate.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limiting the Trustees' discretion, the Trustees may consider the needs of the Beneficiary as more important than the needs of any other beneficiary as remaindermen.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Beneficiary dies before the trust has otherwise terminated pursuant to the terms of this Trust Agreement, then, upon the Beneficiary's death, the trust shall terminate, and the remaining income and principal shall be distributed to the Beneficiary's descendants who are then living, per stirpes, if any, or if there are no then living descendants, said property shall be distributed, per stirpes, to the then living descendants of the most immediate ancestor of the Beneficiary who (i) has descendants then living, and (ii) was either myself or my descendant;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property shall be distributable under this Article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who is then younger than age 25 (each referred to as the Beneficiary), such share shall not be distributed to such person, but instead such share shall be dealt with as provided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TAKERS OF LAST RESORT.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property not otherwise effectively disposed of pursuant to the provisions of this Trust Agreement, upon my death or the termination of any trust under this Trust Agreement, shall be distributed to the persons who would have inherited my personal estate, and in the shares that they would have inherited it, had I died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New York, unmarried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on the date on which expires the interest of the last beneficiary of the property under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OVERRIDING TAX PURPOSES.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Article states some of my purposes in creating this Trust, and all provisions of this Trust shall be construed so as best to effect these purposes.</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irrevocable, and I cannot alter, amend, revoke, or terminate it in any way.</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my intent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transfer of all my interest in any assets I may give to the Trustees, reserving no interest or power involving such assets or the administration of any trust that would cause the assets of any such trust to be included in my gross estate for federal estate tax purposes. No provision shall be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which causes any such assets to be included in my gross estate, if any other interpretation is possible under New York law that will avoid such inclusion.</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stated to the contrary in this Trust Agreement, if my [Husband or Wife or Spouse] survives me, the Trustees shall distribute the proceeds of any life insurance policies on my life, and any other assets, that are in this Trust and included in my gross estate for federal estate tax purposes, to my [Husband or Wife or Spouse], outright and free of trust. As stated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it is my intent that none of the insurance proceeds from the policies in this Trust shall be included in my gross estate, and therefore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shall be inapplicable because, under current law, if the Trust is the initial owner of any insurance policy issued on my life, and I have no incidents of ownership over the policy, the proceeds shall not be subject to estate tax in my estate. I intend for my [Husband or Wife or Spouse] to receive only those assets that are included in my gross estate, if any (and should be none), so as to qualify the transfer for the marital deduction, and thus defer any estate tax that would otherwise be triggered on my death, if my [Husband or Wife or Spouse] survives me.</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foregoing, it is also my intent that this Trust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under Section 671, et seq. of the Code during my lifetime, and that, solely for income tax purposes, I be deemed the owner of the entire trust corpus and income at all times while I am alive. Accordingly, I reserve the right, exercisable at any time in my individual capacity and in my sole discretion, without the consent of the Trustee or any other person, to reacquire any property held by the Trust, by substituting other property of equivalent value at that time pursuant to Code Section 675(4)(c).</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I reserve the right to borrow some or all of the Trust’s principal without giving any security for the repayment of the loan, provided no such loan requires the Trustees to borrow against or otherwise reduce the cash value of any insurance policies on my life. Further, some or all of the Trust’s income may be used to pay premiums on insurance policies on my life. Notwithstanding the foregoing, I reserve the right at any time to irrevocably release and renounce any or all of these said powers.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this agreement in any manner required to meet the tax objectives listed in or referred to in this Article. No amendment under this Article may increase the class of beneficiaries or give any beneficial interest or economic benefit in this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The Trustees may not amend this Trust in any manner that would cause any assets passing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not to qualify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my [Husband or Wife or Spouse] as the Trustee of the Trust during my lifetime. If my [Husband or Wife or Spouse] is Unavailable (as defined in this paragraph) to act as Trustee, then I appoint the successors set forth below in the order named to qualify and serve 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as the Trustee, with succession to the next person named to occur when the Trustee or appointee shall be Unavailable: (i) [name of first successor trustee]; (ii) [name of second successor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died.</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(the appointed Trustee) by the then serving Trustee(s) (the appointing Trustee(s)) acting unanimously.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Trustee(s) serve(s). Any of the appointing Trustees may remove the appointed Trustee from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at any time. Any appointment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instrument delivered to any and all other Trustees who may then be serving.</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one or more individual(s)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Fiduciary (and may fix the order in which such individuals or Qualified Corporate Fiduciary shall serve),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lifetime (which the designator may alter from time to time) and acknowledged in the same manner as is then required to record deeds of real estate in the State New York, or by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of the Trust to whom current trust income shall or may then be distributed, or the natural or legal guardians of such beneficiary, shall have the power, subject to the limitations imposed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to appoint one or more individual(s)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Fiduciary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New York or elsewhere.</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shall be entitled to reasonable compensation pursuant to applicable state law.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different Trustees.</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stated herein to the contrary, all beneficiaries and Trustees shall adhere to the limitations imposed on beneficiaries and Trustees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my [Husband or Wife or Spouse], may, at any time, by written notice given to the Trustees, remove any Trustee hereunder, whether that Trustee is currently serving or has been named or designated to serve in the future, and designate one or more individuals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to replace or succeed any Trustee who is removed or who ceases to act as Trustee under this Trust Agreement; provided, however, my [Husband or Wife or Spouse] may not appoint any individual or corporation as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to my [Husband or Wife or Spouse] within the meaning of Revenue Ruling 95-58 and Internal Revenue Code Section 672(c). Appointment of the replacement Trustee shall be made by written notice given to any such individual or corporation being so appointed as Trustee and filed with the records of the Trust. The appointed Trustee assumes the office of Trustee by delivering to the individual or entity making the appointment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stating that the appointee agrees to be bound by and carry out the terms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intend that the power hereinabove contained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has been granted pursuant to the authority of Revenue Ruling 95-58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to avoid having the assets of the Trust included in the gross estate of anyone holding this power. Accordingly, my Trustees (except for any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intent in the Trust) are granted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power of amendment over said Article in order to effectuate such intent (for example, to eliminate any such power(s) if legislation, regulation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ruling of the Internal Revenue Service would require assets subject to such powers to be included in the power holder’s gross estate) by written amendment, acknowledged in the same manner as is then required to record deeds of real estate in the State of New York, filed with the trust's records.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Trustees shall have and may, in its discretion, from time to time exercise the following powers, in addition to any other power granted by law or herein otherwise conferred:</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acquire and retain life insurance on the life of any individual (or the joint lives of any individuals) in which any beneficiary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insurable interest. The Trustees shall have all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over life insurance policies assigned to or otherwise owned by the Trustee, exercisable in its absolute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Trustees may, but need not, favor retention of assets originally owned by me prior to contribution to this Trust, and the Trustees shall not be under any duty to diversify investments, regardless of any rule of law requiring diversification, and any such duty is hereby waived; the Trustees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Trustees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that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and such other persons as the Trustees may deem advisable in the administration of the Trust and to make such payments therefor as the Trustees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that the Trustees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or without prior consultation; the fact that the Trustees shall be retained in such other capacity shall in no way affect the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receive reasonable compensation for its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Trustees</w:t>
      </w:r>
    </w:p>
    <w:p>
      <w:pPr>
        <w:keepNext w:val="0"/>
        <w:spacing w:before="120" w:after="0" w:line="260" w:lineRule="exact"/>
        <w:ind w:left="1800" w:right="0" w:firstLine="0"/>
        <w:jc w:val="left"/>
      </w:pPr>
      <w:r>
        <w:rPr>
          <w:rFonts w:ascii="Times New Roman" w:hAnsi="Times New Roman" w:eastAsia="Times New Roman" w:cs="Times New Roman"/>
          <w:b w:val="0"/>
          <w:sz w:val="24"/>
        </w:rPr>
        <w:t>9.10.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9.11.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Trustees may, in their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Trustees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Trustees are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9.12.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member,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9.13.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9.14.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9.15.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or consolidate any trust into any other trust that has the same Trustees and substantially the same dispositive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9.16.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any trust into multiple separate trusts</w:t>
      </w:r>
    </w:p>
    <w:p>
      <w:pPr>
        <w:keepNext w:val="0"/>
        <w:spacing w:before="120" w:after="0" w:line="260" w:lineRule="exact"/>
        <w:ind w:left="1800" w:right="0" w:firstLine="0"/>
        <w:jc w:val="left"/>
      </w:pPr>
      <w:r>
        <w:rPr>
          <w:rFonts w:ascii="Times New Roman" w:hAnsi="Times New Roman" w:eastAsia="Times New Roman" w:cs="Times New Roman"/>
          <w:b w:val="0"/>
          <w:sz w:val="24"/>
        </w:rPr>
        <w:t>9.17.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the Trustees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9.18.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9.19.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Code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neither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and</w:t>
      </w:r>
    </w:p>
    <w:p>
      <w:pPr>
        <w:keepNext w:val="0"/>
        <w:spacing w:before="120" w:after="0" w:line="260" w:lineRule="exact"/>
        <w:ind w:left="1800" w:right="0" w:firstLine="0"/>
        <w:jc w:val="left"/>
      </w:pPr>
      <w:r>
        <w:rPr>
          <w:rFonts w:ascii="Times New Roman" w:hAnsi="Times New Roman" w:eastAsia="Times New Roman" w:cs="Times New Roman"/>
          <w:b w:val="0"/>
          <w:sz w:val="24"/>
        </w:rPr>
        <w:t>9.20.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assets from my estate, or any trust created by me at fair market value, or loan money to said estate or trusts. The propriety of the purchase, the nature and amount of such assets purchased, and the determination of fair value or the terms of the loan, shall be solely within the discretion of the Trustees, and the Trustees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or loans or the retention of such assets or loans even though such assets or loans are not investments in which trustees are authorized by law or any rule of court to invest Trust funds, and without regard to the portion which such assets or similar assets may bear to the entire amount of the Trust fund</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10.1.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10.2.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Trustees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10.3.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10.4.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the successor Trustee by or on behalf of the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10.5.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Trustees when personally delivered to the Trustee, or, in lieu of such personal delivery, when deposited in the United States mail, certified mail with postage prepaid, addressed to the Trustees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10.6.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10.7.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its account, the Trustees shall not be required to render any annual accounting, any rule or statute of law to the contrary notwithstanding and may at any time settle their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10.8.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mandatory distributions required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distribute that property to any custodian for such minor under the Uniform Gifts to Minors Act, Uniform Transfers to Minors Act, or similar statute in force in the applicable jurisdiction, until such minor attains age 21, and to designate any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trust powers,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such custodian, without requiring such custodian to qualify in any jurisdiction as guardian of such minor, as donee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trust, or in any other capacity, or to post any bond or other security; and with respect to any mandatory distributions required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incompetent, to that person’s legal guardian or caretaker;</w:t>
      </w:r>
    </w:p>
    <w:p>
      <w:pPr>
        <w:keepNext w:val="0"/>
        <w:spacing w:before="120" w:after="0" w:line="260" w:lineRule="exact"/>
        <w:ind w:left="1800" w:right="0" w:firstLine="0"/>
        <w:jc w:val="left"/>
      </w:pPr>
      <w:r>
        <w:rPr>
          <w:rFonts w:ascii="Times New Roman" w:hAnsi="Times New Roman" w:eastAsia="Times New Roman" w:cs="Times New Roman"/>
          <w:b w:val="0"/>
          <w:sz w:val="24"/>
        </w:rPr>
        <w:t>10.9.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10.10.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regard to each trust herein, and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(where applicable)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Trustees to give the beneficiary the maximum possible benefit and enjoyment of all the trust income and principal to which the beneficiary is entitled; provided, however, this power shall not apply to any trust intended to qualify for the marital deduction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shareholder; and provided further, except as stated above, the Trustees (but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has no beneficial interest in the trust) shall have the power to suspend or eliminate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withdrawal right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the spouse. For purposes of this Article, the term "benefits" shall include real or personal property, tangible or intangible, and the provisions of this Article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10.11.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can be held in trust, then such trust shall terminate in all events upon the longest period that the property may be held in trust pursuant to the law of such jurisdiction, and upon such termination the undistributed income and principal of any such trust shall be paid over and distributed to the Beneficiary, if administered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and if not, to the current income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10.12.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10.13.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10.14.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Trustees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10.15.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10.16.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selected by the Trustees in their absolute discretion.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the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10.17.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and the authority to delegate powers in the Article immediately below, in circumstances where there are multiple Trustees, then the Trustees shall exercise and perform every power (including discretionary powers), authority, or duty only by the unanimous vote of all individuals and entities serving as Trustees; accordingly,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participate in any decision regarding or affecting the distribution of net income or principal to or for the benefit of the Beneficiary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best interests standard</w:t>
      </w:r>
    </w:p>
    <w:p>
      <w:pPr>
        <w:keepNext w:val="0"/>
        <w:spacing w:before="120" w:after="0" w:line="260" w:lineRule="exact"/>
        <w:ind w:left="1800" w:right="0" w:firstLine="0"/>
        <w:jc w:val="left"/>
      </w:pPr>
      <w:r>
        <w:rPr>
          <w:rFonts w:ascii="Times New Roman" w:hAnsi="Times New Roman" w:eastAsia="Times New Roman" w:cs="Times New Roman"/>
          <w:b w:val="0"/>
          <w:sz w:val="24"/>
        </w:rPr>
        <w:t>10.18.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any trust under this Trust Agreement or by law, including any power, discretion, or duty that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10.19.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that the property constituting any trust shall consist of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corporation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Code Section 1362(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in effect, I direct the Trustees to hold such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to pay the entire net income therefrom to the principal income beneficiary, not less frequently than quarter annually, and to otherwise administer such separate trust in accordance with the provisions of the Article governing the trust, subject, however, to the following sentence. Each trust created pursuant to this Article is intended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subchapter S trust" as that term is defined in Section 1361(d) of the Code and is to be administered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the provisions of the Code. I request that the beneficiary, with the assistance of the Trustees, make the necessary election to treat such separate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provided, however, that in no event shall this request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upon, or prevent the absolute vesting of, his interest in such separate trust</w:t>
      </w:r>
    </w:p>
    <w:p>
      <w:pPr>
        <w:keepNext w:val="0"/>
        <w:spacing w:before="120" w:after="0" w:line="260" w:lineRule="exact"/>
        <w:ind w:left="1800" w:right="0" w:firstLine="0"/>
        <w:jc w:val="left"/>
      </w:pPr>
      <w:r>
        <w:rPr>
          <w:rFonts w:ascii="Times New Roman" w:hAnsi="Times New Roman" w:eastAsia="Times New Roman" w:cs="Times New Roman"/>
          <w:b w:val="0"/>
          <w:sz w:val="24"/>
        </w:rPr>
        <w:t>10.20.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to anyone for buying or maintaining any life insurance policies on my life, even if that investment represents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overconcentration, does not meet the applicable standard of prudence, or is inferior to another investment that the Trustees might have made. The Trustees shall have no duty to pay premiums on the insurance policies payable to or owned by the Trustees. The companies issuing insurance policies payable to the Trustees shall have no responsibility for the application of the proceeds or the fulfillment of the trusts hereunder. The Trustees shall not be responsible for any loss resulting from the failure of any insurer to pay its claims under any policy held by the trust, or because of the exercise or nonexercise of any benefit, option or privilege under any life insurance policy, including the ability to borrow against the cash values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investment yield outside the policy.</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unless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Trustee's health, education, maintenance or support, within the meaning of Code Section 2041 and Code Section 2514</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11.2.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the power may be exercised by the remaining individuals and/or entities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are not so prohibited as if they were the only Trustee. Accordingly, it is my intent that any beneficiary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11.3.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11.4.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the Trustee’s life held as part of any trust with respect to which the Trustee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11.5.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11.6.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can never serve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11.7.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descendant of mine may ever serve as sole Trustee of any trust for the benefit of that descendant.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12.2.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12.3.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“genetic child” as defined by Section 4-1.3(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New York’s Estates, Powers, and Trusts Law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 requirements of Section 4-1.3(b) are satisfied.</w:t>
      </w:r>
    </w:p>
    <w:p>
      <w:pPr>
        <w:keepNext w:val="0"/>
        <w:spacing w:before="120" w:after="0" w:line="260" w:lineRule="exact"/>
        <w:ind w:left="1440" w:right="0" w:firstLine="0"/>
        <w:jc w:val="left"/>
      </w:pPr>
      <w:r>
        <w:rPr>
          <w:rFonts w:ascii="Times New Roman" w:hAnsi="Times New Roman" w:eastAsia="Times New Roman" w:cs="Times New Roman"/>
          <w:b w:val="0"/>
          <w:sz w:val="24"/>
        </w:rPr>
        <w:t>12.4.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the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that person or for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12.6.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12.7.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12.8.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12.9.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Agreement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200" w:after="0" w:line="260" w:lineRule="exact"/>
        <w:ind w:left="360" w:right="0" w:firstLine="0"/>
        <w:jc w:val="right"/>
      </w:pPr>
      <w:r>
        <w:rPr>
          <w:rFonts w:ascii="Times New Roman" w:hAnsi="Times New Roman" w:eastAsia="Times New Roman" w:cs="Times New Roman"/>
          <w:b w:val="0"/>
          <w:sz w:val="24"/>
        </w:rPr>
        <w:t xml:space="preserve">______________________________ </w:t>
      </w:r>
    </w:p>
    <w:p>
      <w:pPr>
        <w:keepNext w:val="0"/>
        <w:spacing w:before="200" w:after="0" w:line="260" w:lineRule="exact"/>
        <w:ind w:left="360" w:right="0" w:firstLine="0"/>
        <w:jc w:val="righ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200" w:after="0" w:line="260" w:lineRule="exact"/>
        <w:ind w:left="360" w:right="0" w:firstLine="0"/>
        <w:jc w:val="right"/>
      </w:pPr>
      <w:r>
        <w:rPr>
          <w:rFonts w:ascii="Times New Roman" w:hAnsi="Times New Roman" w:eastAsia="Times New Roman" w:cs="Times New Roman"/>
          <w:b w:val="0"/>
          <w:sz w:val="24"/>
        </w:rPr>
        <w:t xml:space="preserve">______________________________ </w:t>
      </w:r>
    </w:p>
    <w:p>
      <w:pPr>
        <w:keepNext w:val="0"/>
        <w:spacing w:before="200" w:after="0" w:line="260" w:lineRule="exact"/>
        <w:ind w:left="360" w:right="0" w:firstLine="0"/>
        <w:jc w:val="righ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$1.00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