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name of settlor] 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This Trust Agreement (Trust Agreement) is entered into between [name of settlor] of [city], Illinois, as "Settlor," and [name of initial trustee] of [city], Illinois,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TRUST AND ASSETS.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 or trusts established by this instrument shall be known collectively as the [last name of settlor] IRREVOCABLE LIFE INSURANCE TRUST.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Settlor has delivered to the Trustee, without consideration on the Trustee's part, on the terms and subject to the uses and purposes set forth below, the properties described in the Schedule of Property annexed hereto. Additional properties acceptable to the Trustee may be transferred by Settlor or by others to the Trustee as part of the trust estate (Trust Estate) pursuant to Paragraph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below. The Trustee shall hold, administer, and distribute the Trust Estate in accordance with the terms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acknowledges receipt of the property listed in the Schedule of Property. The Settlor has designated the Trustee as beneficiary under these policies. The duty to have all insurance policies made payable to the Trustee under this Agreement shall rest solely on the Settlor. The Trustee shall not be obligated for the care or safekeeping of any insurance policy before its delivery. The Trust Estate shall be held, administered, and distributed by the Trustee in accordance with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of All Rights in Insurance Policy.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Settlor releases to the Trustee all rights of ownership in all insurance policies described in the Schedule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Trust by Trustee.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has not given and will not give any consideration for the transfer to it of any of the Trust Estate. The Trustee accepts the rights and title to the Trust Estate as are transferred to it under this Agreement, without liability or responsibility for the condition or validity of the rights or title. The Trust Estate has been or will be transferred to the Trustee, in trust,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sale, for the uses and purposes specified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is vested with all rights, powers, options, and privileges in and to the insurance policies that form part of the Trust Estate. The Trustee may exercise any and all of these rights, powers, options, and privileges as fully as any owner of the policies might do. The Settlor agrees to execute any and all instruments necessary to permit the Trustee to exercise these rights, powers, options, or privileges.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decision of the Trustee as to the exercise of any such right, power, option, or privilege shall be final and binding upon all persons then or thereafter interested in the trust, and the Trustee shall incur no liability to any person at any time interested in the trust for any exercise or any failure to exercise any such benefit, option or privilege.</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 Estate.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property may be transferred to the Trustee, by way of inter vivos transfers, proceeds of insurance policies, transfers pursuant to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transfers pursuant to directions contained in inter vivos trust agreements, or otherwise. Any additional property is to be held on the terms and subject to the uses and purposes set forth below.</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is irrevocable and may not be amended, revoked, or terminated by the Settlor or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DISPOSITIVE PROVISIONS DURING SETTLOR'S LIFETIME.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Insurance Premiums.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notify the Settlor in writing of the amount required to pay premiums or other charges on any insurance policy that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The Settlor may then furnish the necessary funds for the payment of the premiums, or other charges, by making additions to the Trust Estate, but the Settlor is not obligated to do so. Any funds furnished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notice to the Settlor, and not withdrawn pursuant to the provisions of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below, shall be applied by the Trustee to the payment of the premiums or other charges. The excess, if any, of the additional funds shall be added to the principal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after notice the Settlor makes no subsequent additions to the Trust Estate for the payment of premiums or makes subsequent additions that are insufficient to cover the complete cost of the premiums, the Trustee is authorized to sell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Trust Estate to obtain the necessary funds, or to borrow on the collateral of the Trust principal. However, in no event may the Trustee use current or accumulated income to pay the premiums on insurance policies that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The Trustee is also authorized, but is not obligated, to (i) surrender any policies of insurance for their cash surrender value; (ii) borrow on the policies and to make premium payments from the funds so derived; or (iii) convert any policy upon which the Trustee is unable, by reason of insufficient funds, to pay the premium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paid-up policy in whatever amount may be provided by the terms of the policy.</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Settlor's life, the Trustee, in its sole discretion, shall pay to or apply for the benefit of any or all beneficiaries of the Trust, any or all of the net income of the Trust, if any, remaining after the withdrawals provided in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in any amount or proportion deemed appropriate by the Trustee. Any income not so paid or applied shall be accumulated and added to principal. The Trustee shall consider, to the extent known, any other income or resources or earning power available to each beneficiary when exercising this discretion. The Trustee may pay more to some beneficiaries than to others and may omit some beneficiaries entirely. In no event shall current or accumulated trust income be used to pay premiums on insurance policies which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nor shall trust income be used to discharge any legal obligation of support owed by the Settlor to [his/her] minor children.</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or addition is made to the Trust Estate, including the original contribution, the addition or contribution shall be subject to withdrawal under the provisions of this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by any child of the Settlor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right of withdrawal must be exercised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beneficiary and served on the Trustee. On receipt by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properly executed written instrument of demand, it shall be satisfied out of trust corpus, in cash or in kind, subject to the limitations of this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The Trustee shall retain sufficient liquid funds or transferable assets in the Trust while any demand right is outstanding and exercisable.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right to demand distribution of any contribution or addition to the Trust Estate commences at the time of the addition or contribution. The right is noncumulative and lapses if not exercised within [number of days, (e.g., 30, 60)] days after receipt of notification by the Trustee in accordance with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 Once the withdrawal right as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or contribution lapses,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forever cease to have any right to demand distribution with respect to those additions or contributions,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may withdraw based on additions or contributions to the Trust Estate in any one year is the lesser of (1) $5,000; or (2) the proportionate share of each addition or contribution which is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one and the denominator of which is the number of beneficiaries entitled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addition or contribution. However, in no event shall any beneficiary be entitled to withdraw any amount unless the beneficiary's withdrawal right qualifies for the annual gift tax exclusion under Section 2503(b) of the Internal Revenue Code, or comparable section then in effect. The right of immediate withdrawal created by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applies to each addition or contribution by each contributor or deemed contributor,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split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pursuant to Section 2513 of the Internal Revenue Code. However, no more than the amount qualifying under Internal Revenue Code Section 2503(b) may be withdrawn by each beneficiary from the addition or contribution of each contributor. In no event may any beneficiary withdraw more than $5,000 during any calendar year.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notify all beneficiaries holding withdrawal rights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or contribution has been made, within 10 days of the addition or contribution. The notice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nor in any way affect, the beneficiary's immediate right to withdraw his or her share of the additions or contributions. In the event that any class member under the age of eighteen (18) years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withdrawal, the Trustee shall notify such class member's parent or guardian on such class member's behalf. The Trustee's notice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anticipated premium payments or additions to the trust which will be made in that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and Receipt.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receipt by the Trustee of actual notice of the death of the Settlor, the Trustee shall make reasonable efforts to  carry out the terms of this Trust Agreement.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claims for and shall receive the proceeds of any policy or policies or retirement benefit plans in force, and the value of any lapsed policies, subject to this Trust. The Trustee may, by appropriate proceedings, institute suits and actions to enforce payment of the proceeds of any policies, or the interests in any plans, held by the Trust. The Trustee may perform any and all other acts deemed necessary for the purpose of collecting any sums deemed due and payable under the terms of the policies or plans.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 has been indemnified to its satisfaction against all expenses, including attorneys' fees and any liabilities to which, in the Trustee's judgment, it may be subjected by any action, the Trustee shall be under no duty to maintain or enter into any litigation to enforce the payment of any sums deemed due under the policies or plans. The Trustee may repay any advances, or reimburse itself, for any fees or costs out of corpus or income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is authorized to compromise and adjust any claims arising out of any policies or plans on the terms and conditions that the Trustee deems satisfactory. The decision of the Trustee shall be conclusive and binding on all beneficiaries, persons, and corporations interested in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Third-Party Liability.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insurance company and no trustee of any retirement benefit plan shall be under any duty to see to the performance of the terms of this Trust, or to see to the application of any death benefits or other funds paid to the Trustee under any policies or plans subject to the terms of this Trust. The receipt of proceeds by the Trustee shall fully discharge further obligations of the company or the plan trustee as to those proceeds.</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Duty to Seek Reimbursement.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is under no duty to seek reimbursement from any source for any deduction from, or charge against, the proceeds of any policy or plan held by the Trust on account of any indebtedness, whether to the issuing company or the trustee of any plan or any other lender to whom the policy or the interest in the plan may have been assigned as collateral.</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on Settlor's Death.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the death of the Settlor, the Trustee shall divide the Trust Estate into as many equal shares as there are children of the Settlor living at the time of the Settlor's death and children of the Settlor then deceased who have surviving issue. One equal share shall be set aside for the benefit of each of the Settlor's children then living and shall constitute the trust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child, to be administered as provided in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 One equal share shall be set aside for the benefit of the surviving issue of each deceased child of the Settlor, to be distributed in accordance with Paragraph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for Children's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to each of the separate trusts for the benefit of the Settlor's living children who are living at the time of the Settlor's death, the Trustee shall manage, invest, and reinvest principal, collect all income, and apply and distribute principal and income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each child reaches the age of twenty-one (21) years, the Trustee shall pay to that child, or shall apply for that child's benefit, all or any part of the net income and principal of that child's separate trust as the Trustee shall determine to be advisable for the child's care, comfort, support, maintenance, education, and general welfare. Determinations regarding the time, amount, manner, and form of each distribution shall be in the sole discretion of the Trustee, and shall be made without regard to the duty of any person to support the child. The Trustee shall accumulate and add to the principal of the separate trust the balance, if any, of any net income neither paid nor applied in accordance with this provision. Any such additions of net income shall be made at least annually, and shall then be held, administered, and disposed of as part of the principal.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child reaches the age of twenty-one (21) years, the Trustee shall commence to pay to that child, or apply for that child's benefit, all of the net income from the child's separate trust, in monthly or other convenient installments, but not less often than annually, until the child reaches age thirty (30).</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child reaches the age of twenty-five (25) years,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outright and absolute distribution to that child of one-half of the remaining balance of the trust estate of the child's separate trust, including both principal and accumulated income, if 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child reaches the age of thirty (30) years,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outright and absolute distribution to that child of all trust property remaining in the child's separate trust. At the time this final distribution is made, the child's trust shall terminate.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the time the separate trusts are created, any one of the Settlor's children shall already have attained the age at which he or she is entitled to partial or final distribution of the trust estate from his or her separate trust, then that child shall receive the partial or final distribution to which he or she is entitled, absolutely and outright, as soon as convenient after the trust is created and shall not be required to wait until the next age fixed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distribution under the trust.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of the Settlor's children dies before reaching the age of thirty (30) years and leaves surviving issue, the full remainder of the deceased child's trust shall devolve to the deceased child's issue, to be distributed in accordance with Paragraph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of the Settlor's children dies before reaching the age of thirty (30), and does not leave surviving issue, the full remainder of the deceased child's trust shall be divided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equal to the number of the Settlor's children then living and the Settlor's deceased children who have surviving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share shall then be added to the separate trust of each living child and administered in accordance with this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share shall be set apart for the issue of each deceased child to be distributed in accordance with Paragraph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Settlor's children and their issue all die before final distribution of the trust estates, all of the principal, including any accumulated income, not disposed of as provided above shall be distributed to those persons living on the termination date of the trust who would have been entitled to receive the Settlor's personal property under the laws of the State of Illinois, in effect on the date hereof, and in the proportions determined under those laws, had the Settlor died intestate on the date of such termination, survived by no spouse or descendants and domiciled in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for Trusts for Issue of Deceased Children.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to each share set aside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the Settlor who is deceased at the time of the Settlor's death, but who leaves issue then living, the Trustee shall distribute that share to the issue of that child, per stirpes and not per capita.</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set aside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Settlor ("such Beneficiary") is payable to someone under the age of twenty-one (21):</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partial share set aside for that person shall be placed in trust for the benefit of such Beneficiary until he or she attains the age of twenty-one (21) years.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reaches the age of twenty-one (21), the Trustee shall manage, invest, and reinvest the principal of the trust, and collect all income. The Trustee shall pay to the Beneficiary, or shall apply for the Beneficiary's benefit, all or any part of the net income and principal of the trust as the Trustee shall determine to be advisable for the Beneficiary's health, education, and support. Determinations regarding the time, amount, manner, and form of each distribution shall be left to the sole discretion of the Trustee. The Trustee shall accumulate and add to the principal of the separate trust the balance, if any, of any net income neither paid nor applied in accordance with this provision. Any additions of net income shall be made at least annually, and shall then be held, administered, and disposed of as part of the principal.</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reaches the age of twenty-one (21) years, the Trustee shall pay over and distribute to him or her the entire principal and any undistributed income remaining in the trust. At the time of this final distribution, the trust shall terminate.</w:t>
      </w:r>
    </w:p>
    <w:p>
      <w:pPr>
        <w:keepNext w:val="0"/>
        <w:spacing w:before="120" w:after="0" w:line="260" w:lineRule="exact"/>
        <w:ind w:left="144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Resources.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exercising the discretion conferred on the Trustee to make payments and distributions of income and principal to any beneficiary, the Trustee [shall/may] consider any income or resources outside the Trust made known to the Trustee and reasonably available to the needs of that beneficiary. The Trustee may accept as final and conclusive the written statement of any beneficiary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or distribution as to the amount and availability of any other income or resources of that beneficiary. </w:t>
      </w:r>
    </w:p>
    <w:p>
      <w:pPr>
        <w:keepNext w:val="0"/>
        <w:spacing w:before="120" w:after="0" w:line="260" w:lineRule="exact"/>
        <w:ind w:left="144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to or for Beneficiaries.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any beneficiary entitled to receive income or principal from the trust estate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incompetent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for whose person or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has been appointed, or is, in the judgment of the Trustee, unable to handle funds properly or wisely, the Trustee may, in the Trustee's discretion, make or apply payments or distributions from any trust provided for in this Trust in one or more of the following ways: (i) directly to the beneficiary; (ii) to the natural guardian or legally appointed guardian or conservator of the person or estate of the beneficiary; (iii) to any provider of support, maintenance, care, health care, or education of or for the beneficiary; or (iv)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(b) In making any payments or distributions under this Paragraph </w:t>
      </w:r>
      <w:r>
        <w:rPr>
          <w:rFonts w:ascii="Times New Roman" w:hAnsi="Times New Roman" w:eastAsia="Times New Roman" w:cs="Times New Roman"/>
          <w:b w:val="0"/>
          <w:sz w:val="24"/>
        </w:rPr>
        <w:t>3.8.</w:t>
      </w:r>
      <w:r>
        <w:rPr>
          <w:rFonts w:ascii="Times New Roman" w:hAnsi="Times New Roman" w:eastAsia="Times New Roman" w:cs="Times New Roman"/>
          <w:b w:val="0"/>
          <w:sz w:val="24"/>
        </w:rPr>
        <w:t>, the Trustee shall not be required to see to the application of any funds paid or applied in any way, and receipt by the payee shall fully discharge the Trustee. Any good faith decision by the Trustee as to which of the methods of distribution mentioned above should be used in making payments shall be conclusive and binding on all parties concerned.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of the Trust created hereunder is [name of initial trustee].</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[name of initial trustee] fails to qualify or ceases to act as Trustee for any reason, then the Settlor directs that [name of successor trustee] act as the Trustee. If [name of successor trustee] resigns, fails to qualify, or ceases to act as Trustee for any reason, then the Settlor directs that [name of second successor trustee] shall act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Successor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original Trustee and all substituted Trustees shall be entitled to reasonable compensation for their services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bond shall be required of any Trustee named or appointed to administer this Trust or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to Trustee.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Until the Trustee receives written notice of any birth, death, or other event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receive payments or distributions from the Trust Estate may depend, the Trustee shall incur no liability to any person whose interests may have been affected by that event for disbursements or distributions previously made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or any substituted Trustee, may resign at any time by giving written notice, 30 days before the resignation is to take effect, to (i) the Settlor; or (ii) after the death of the Settlor, to all adult beneficiaries and to the guardians, conservators, or other fiduciaries of the estates of any minor or incompetent beneficiaries who may then be receiving or entitled to receive income from this Trust. On the resignation of the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in accordance with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above.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is not appointed in accordance with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adult beneficiaries of the trust who are then entitled to receive income under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resigning Trustee shall transfer and deliver to the substituted Trustee the entire Trust Estate. On the transfer, the resigning Trustee is discharged as Trustee and shall not have any further powers, discretions, rights, obligations, or duties with reference to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all disbursements, charges for commissions, receipts of principal and income, and all investments and changes of investments. The approval of any account by such beneficiary or beneficiaries shall be final and binding upon all persons as to the matters and transactions shown in that account. The books and records shall be open at all reasonable times for inspection by the various beneficiaries or their duly authorized representatives.</w:t>
      </w:r>
    </w:p>
    <w:p>
      <w:pPr>
        <w:keepNext w:val="0"/>
        <w:spacing w:before="120" w:after="0" w:line="260" w:lineRule="exact"/>
        <w:ind w:left="144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any person who does not vote or does not concur in any vote shall not be liable for any act or failure to act of the others. While two or more Trustees are acting, the following provisions shall apply where the context admits: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applications, deeds of real estate and related transfer documents, tax forms, and other forms or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15 days after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Applicable to Trustees.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to all powers granted by law, the Trustee shall have the following powers with respect to each trust held under this instrument, exercisable in the discretion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all taxes and expenses incurred in the administration of the trust, including reasonable compensation to any Trustee for actual services rendered, and to employ or appoint and pay reasonable compensation to accountants, depositaries, investment counsel, attorneys, attorneys-in-fact, and agents (in each case with or without discretionary powers).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lend money to the representative of the Settlor's estate and to purchase property from the representative of the Settlor's estate and retain it for any period, without liability for loss or depreciation in value, and notwithstanding any risk, lack of productivity, or lack of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at any time after the Settlor's death all of the trust property with the property of any other trust created by the Settlor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the Settlor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Third Party.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Income and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below, the Trustee, in its sole discretion, may determine what is principal or income and how all receipts and disbursements shall be credited, charged, or apportioned as between principal or income. The Trustee's judgment is binding on everyone beneficially interested in this Trust. The Trustee may rely on the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paying corporation as to whether its dividends are paid from profits or earnings or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capital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assets, and as to any other fact relevant under this Trust concerning the source or character of dividends or distributions of corporate assets.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interest in income or principal shall be alienated, encumbered, assigned, or pledged by any income or remainder beneficiary or subject to attachment or any claims of creditors while in the possession and control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Uneconomical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after the Settlor's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other provisions of this Agreement notwithstanding, the Trust shall fully cease and terminate not later than twenty-one (21) years after the death of the last surviving beneficiary living as of the Settlor's death. At the time of termination under this Paragraph </w:t>
      </w:r>
      <w:r>
        <w:rPr>
          <w:rFonts w:ascii="Times New Roman" w:hAnsi="Times New Roman" w:eastAsia="Times New Roman" w:cs="Times New Roman"/>
          <w:b w:val="0"/>
          <w:sz w:val="24"/>
        </w:rPr>
        <w:t>6.4.</w:t>
      </w:r>
      <w:r>
        <w:rPr>
          <w:rFonts w:ascii="Times New Roman" w:hAnsi="Times New Roman" w:eastAsia="Times New Roman" w:cs="Times New Roman"/>
          <w:b w:val="0"/>
          <w:sz w:val="24"/>
        </w:rPr>
        <w:t>, the entire principal of the Trust Estate, together with any undistributed income, shall vest in and be distributed to the persons entitled to take under the provisions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determine from the personal representative of the Settlor's estate the amount of the federal estate tax allocable to the property of the trust, if any, and shall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trust principal for the purpose of paying that tax upon written demand of the personal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Should any provision of this Agreement be or become invalid or unenforceable, the Agreement's remaining provisions shall continue to be fully effective.</w:t>
      </w:r>
    </w:p>
    <w:p>
      <w:pPr>
        <w:keepNext w:val="0"/>
        <w:spacing w:before="120" w:after="0" w:line="260" w:lineRule="exact"/>
        <w:ind w:left="144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of Management and Administration.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Settlor's lifetime, the Trustee shall pay all expenses of management and administration of the Trust Estate, including the compensation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death of the Settlor and on receipt of all or any part of the proceeds of the life insurance policies or retirement benefit plans subject to this Trust, the Trustee shall pay or reserve sufficient funds to pay all unpaid expenses of management and administration of the Trust Estate, including the compensation of the Trustee, and to pay all expenses of establishing separate trusts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each separate trust created hereunder, the Trustee shall pay all expenses of management and administration, including the compensation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charge all or any part of the expenses of management and administration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estate's income or principal, in the discretion of the Trustee. The remaining income shall be and is referred to as "net income."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Illinois.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Titles, Headings, and Captions.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titles, headings, and captions in this instrument are for administrative convenience only. Any conflict between the headings and the text shall be resolved in favor of the text.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definitions are used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Legal adoption before the adopted person reached the age of twenty-one (21) years, but not thereafter, shall be equivalent to blood relationship.</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of the natural mother and her ancestors, and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"lawful guardian" means successively in the order named, the court-appointed guardian of the estate, either parent, or the individual having personal custody (whether or not court-appointed) where no guardian of the estate has been appointed.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or electronic copy of this trust that the Trustee certifies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as if it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this Trust Agreement has been signed by the Settlor and the Trustee on this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[name of initial settlor], as Settlor</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[name of initial trustee], as Trustee</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[Month Day, 20__],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of the State of Illinois, personally appeared [name of settlor], who, I am satisfied, is the person named in and who executed the above instrument, and who acknowledged that [he/she] executed it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[Month Day, 20__],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of the State of Illinois, personally appeared [name of initial trustee], who, I am satisfied, is the person named in and who executed the above instrument, and who acknowledged that [he/she] executed it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[Month Day, 20__]</w:t>
      </w: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[last name of settlor] IRREVOCABLE TRUST, executed by [name of settlor],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