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between the undersigned counsel for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 acting on behalf of their respective clients.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[case caption or description of underlying legal proceeding or investigation] (the "Action"), including, without limitation, demonstrating that the Action is without merit and that the Parties did not engage in any [applicable description, such as wrongful or negligent conduct or breach of agreement];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 potential counterclaims, and/or third-party 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communicate relating to the Action without waiving any otherwise applicable privilege or protection with respect to such information, materials, and/or communications;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may, in their sole and absolute discretion, determine that the sharing and disclosure of certain information with the other Parties and their legal counsel may further their common legal interests in the defense of the Action. Such disclosures may contain confidential attorney-client communications and protected work product materials (collectively referred to as the "Joint Defense Materials"). The Joint Defense Materials may be disclosed among the parties to this Agreement orally, in writing, electronically, or in any other format. The Joint Defense Materials may include, without limitation, facts, mental impressions, legal research and analysis, strategy, communications, interview reports, memoranda, reports of experts and consultants, discovery materials, meetings between counsel and/or the Parties and/or their employees or representatives, meetings with potential witnesses or experts, and any other information relevant to the Parties' common interests in defending the Action. All information and communications exchanged or shared among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 No Privilege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intend to treat any communications or materials exchanged in furtherance of their common legal interests in the Action as confidential and, to the fullest extent permitted by law, to protect them from disclosure to any third party pursuant to, among other protections, the attorney-client privilege and the attorney work product doctrine. The Joint Defense Materials exchanged under this Agreement shall at all times remain confidential. No Party shall disclose any Joint Defense Materials to any third party without the prior written consent of all the other Parties to the Agreement, which consent shall be at such other Parties' sole discretion. The Parties intend not to waive attorney-client privilege, work product protection, or other protection by disclosing the Joint Defense Materials to any other Party to this Agreement. The Parties further agree that they will treat all such communications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privileges applicable to any information shared or disclosed by the Parties pursuant to this Agreement. No Party may waive any privilege relating to the Joint Defense Materials without first obtaining the written consent of all the other Parties.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inadvertent or intentional disclosure of any Joint Defense Materials by any Party in violation of this Agreement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Joint Defense Materials shall be used only by the Parties and their counsel to further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disclose Joint Defense Materials received hereunder only to their directors, officers, employees, and counsel who are actively participating in and need to know such information to further the defense of the Action. Each Party shall advise all persons with access to the Joint Defense Materials that such materials are privileged and are subject to the terms and restrictions listed in this Agreement, and each such person shall agree to comply with the terms of this Agreement. The Parties, through their counsel, may also disclose Joint Defense Materials to, or receive them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help defend the Action, provided that all such persons have been advised of, and have agreed to abide by, the terms of this Agreement, and such persons have executed written confidentiality agreements at least as restrictive as this Agreement that precludes them from disclosing any Joint Defense Materials to any other person or party. The Parties further agree not to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independently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create any obligation on the part of any Party to disclose any materials or information of any kind, whether or not such material or information is privileged. Each Party hereto shall have sole discretion to determine what information, if any, it wishes to provide to the other Parties to further their common interests with respect to the Action.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representing any Party other than their own client(s). Each Party understands that this Agreement does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defending the Action, each attorney may act in what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knowingly and voluntarily waives the right to object to the continued retention of any Party's counsel or the counsel's law firm. No Party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to disqualify any other Party's counsel, (b) argue that any other Party's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or is unable to effectively represent the client, or (c) seek to preclude any other Party's counsel from examining any representative or witness of any other Party, in this or any future Action, because of such counsel's access to any Joint Defense Materials, or based upon such counsel's participation in joint defense activities permitted under and/or in pursing the common legal interests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questions, interrogatories, requests for information or documents, subpoenas, civil investigation, or similar process) to disclose any of the Joint Defense Materials, such Party will, before it responds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immediately notify counsel for all the other Parties and shall provide them with copies of all the documents requesting such information. Counsel for each Party shall take all reasonable measures to prevent the disclosure of such information, including the assertion of any applicable privileges associated with the requested Joint Defense Materials. No Party hereto will waive any privilege relating to any of the Joint Defense Materials without first obtaining the written consent of all the other Parties to the Agreement. Each Party and its counsel shall fully cooperate and assist, at their own expense, the other Parties and their counsel in any action taken or in any legal proceeding to prevent (or limit) the disclosure of any Joint Defense Materials. If disclosure is nonetheless required, the Party that received the request shall furnish only that portion of the Confidential Information which it is advised by its legal counsel must be provided pursuant to the request.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and agree that other parties and their counsel may be permitted to join this Agreement in the future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effective with respect to all of the other Parties and with respect to all Joint Defense Materials furnished prior to withdrawal. Any Party that withdraws from this Agreement shall continue to comply with all of its terms regarding any Joint Defense Materials shared with it prior to its withdrawal.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such dismissal or settlement. No Party will enter into any settlement or other agreement with any third party that may require disclosure of any Joint Defense Materials without the prior written consent of all the other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shall promptly return or destroy all copies of the Joint Defense Materials within [30 or other number] days following the final resolution of the Action, including the exhaustion of any appeals or appeals period for the Action. Any party withdrawing from this Agreement shall also return and destroy all Joint Defense Materials in its possession within [10 or other number] days following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Party shall have any obligation to any of the other Parties pursuant to this Agreement except as expressly provided herein. No Party shall incur any liability under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with respect to the Action or based upon its withdrawal from this Agreement, as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counsel signing this Agreement represents that he or she has authority to execute this Agreement on behalf of his or her client. This Agreement shall become binding and enforceable between and among each Party signing this Agreement as of the date of its execution by counsel for such Party without regard to any other Party that may elect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construed in accordance with the laws of the state of Colorado, excluding its conflict of law provisions. The Parties agree that any action arising out of this Agreement will be brought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located in Colorado. Each Party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obligations under this Agreement shall be perpetual and shall survive any withdrawal of any Party from this Agreement or the resolution or dismissal of any claim in the Action with respect to any Party, and such obligations shall further survive the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[add any other sections relevant to your client]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such provisions of this Agreement by temporary or permanent injunctive relief obtained in any state or federal court in Colorado,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 The Parties' right to seek equitable relief in Court exists independently of, and notwithstanding,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this contract. Each Party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exist for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(iv) overnight mail, or (v) email, addressed to the last known address for each Party.</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any one or more of the provisions of this Agreement is held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with language that has the permissible effect nearest to that of the provision being replaced.</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