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Joint Venture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made on [date].</w:t>
      </w:r>
    </w:p>
    <w:p>
      <w:pPr>
        <w:keepNext w:val="0"/>
        <w:spacing w:before="120" w:after="0" w:line="260" w:lineRule="exact"/>
        <w:ind w:left="360" w:right="0" w:firstLine="0"/>
        <w:jc w:val="left"/>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first joint venturer],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[company number] whose registered office is at [address] (</w:t>
      </w:r>
      <w:r>
        <w:rPr>
          <w:rFonts w:ascii="Times New Roman" w:hAnsi="Times New Roman" w:eastAsia="Times New Roman" w:cs="Times New Roman"/>
          <w:b/>
          <w:sz w:val="24"/>
        </w:rPr>
        <w:t>X Company</w:t>
      </w:r>
      <w:r>
        <w:rPr>
          <w:rFonts w:ascii="Times New Roman" w:hAnsi="Times New Roman" w:eastAsia="Times New Roman" w:cs="Times New Roman"/>
          <w:b w:val="0"/>
          <w:sz w:val="24"/>
        </w:rPr>
        <w:t>); and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second joint venturer],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[Hong Kong] under company number [company number] whose registered office is at [address] (</w:t>
      </w:r>
      <w:r>
        <w:rPr>
          <w:rFonts w:ascii="Times New Roman" w:hAnsi="Times New Roman" w:eastAsia="Times New Roman" w:cs="Times New Roman"/>
          <w:b/>
          <w:sz w:val="24"/>
        </w:rPr>
        <w:t>Y Company</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X Company is [details,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contractor with plant equipment and operatives capable of general building and construction].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 Company is [details,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mechanical and electrical engineering contractor specialising in the design, manufacture and installation of mechanical and electrical services].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[Refer to principal contract, eg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writing made on [date], the parties have jointly agreed with the [name of the Employer] to build the [name/description of building] (including the supply and installation of all the mechanical and electrical services.]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have agreed to enter into certain mutual commitments and to regulate their rights in relation to their joint venture as set out in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IT IS AGREED:</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INTERPRETATION.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the context otherwise requires:</w:t>
      </w:r>
    </w:p>
    <w:p>
      <w:pPr>
        <w:keepNext w:val="0"/>
        <w:spacing w:before="200" w:after="0" w:line="260" w:lineRule="exact"/>
        <w:ind w:left="144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public holiday, on which banks are open for ordinary banking business in Hong Kong;</w:t>
      </w:r>
    </w:p>
    <w:p>
      <w:pPr>
        <w:keepNext w:val="0"/>
        <w:spacing w:before="200" w:after="0" w:line="260" w:lineRule="exact"/>
        <w:ind w:left="1440" w:right="0" w:firstLine="0"/>
        <w:jc w:val="both"/>
      </w:pPr>
      <w:r>
        <w:rPr>
          <w:rFonts w:ascii="Times New Roman" w:hAnsi="Times New Roman" w:eastAsia="Times New Roman" w:cs="Times New Roman"/>
          <w:b/>
          <w:sz w:val="24"/>
        </w:rPr>
        <w:t>the Collection Account</w:t>
      </w:r>
      <w:r>
        <w:rPr>
          <w:rFonts w:ascii="Times New Roman" w:hAnsi="Times New Roman" w:eastAsia="Times New Roman" w:cs="Times New Roman"/>
          <w:b w:val="0"/>
          <w:sz w:val="24"/>
        </w:rPr>
        <w:t xml:space="preserve"> means the account to be opened in accordance with clause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the Contract Price</w:t>
      </w:r>
      <w:r>
        <w:rPr>
          <w:rFonts w:ascii="Times New Roman" w:hAnsi="Times New Roman" w:eastAsia="Times New Roman" w:cs="Times New Roman"/>
          <w:b w:val="0"/>
          <w:sz w:val="24"/>
        </w:rPr>
        <w:t xml:space="preserve"> means the aggregate amount payable by the Employer to the parties under the Principal Contract;</w:t>
      </w:r>
    </w:p>
    <w:p>
      <w:pPr>
        <w:keepNext w:val="0"/>
        <w:spacing w:before="200" w:after="0" w:line="260" w:lineRule="exact"/>
        <w:ind w:left="1440" w:right="0" w:firstLine="0"/>
        <w:jc w:val="both"/>
      </w:pP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has the meaning given in section 2 of the Inland Revenue Ordinance (Cap 112) and controls and controlled shall be interpreted accordingly;</w:t>
      </w:r>
    </w:p>
    <w:p>
      <w:pPr>
        <w:keepNext w:val="0"/>
        <w:spacing w:before="200" w:after="0" w:line="260" w:lineRule="exact"/>
        <w:ind w:left="1440" w:right="0" w:firstLine="0"/>
        <w:jc w:val="both"/>
      </w:pPr>
      <w:r>
        <w:rPr>
          <w:rFonts w:ascii="Times New Roman" w:hAnsi="Times New Roman" w:eastAsia="Times New Roman" w:cs="Times New Roman"/>
          <w:b/>
          <w:sz w:val="24"/>
        </w:rPr>
        <w:t>the Effective Date</w:t>
      </w:r>
      <w:r>
        <w:rPr>
          <w:rFonts w:ascii="Times New Roman" w:hAnsi="Times New Roman" w:eastAsia="Times New Roman" w:cs="Times New Roman"/>
          <w:b w:val="0"/>
          <w:sz w:val="24"/>
        </w:rPr>
        <w:t xml:space="preserve"> means the date of this agreement;</w:t>
      </w:r>
    </w:p>
    <w:p>
      <w:pPr>
        <w:keepNext w:val="0"/>
        <w:spacing w:before="200" w:after="0" w:line="260" w:lineRule="exact"/>
        <w:ind w:left="1440" w:right="0" w:firstLine="0"/>
        <w:jc w:val="both"/>
      </w:pPr>
      <w:r>
        <w:rPr>
          <w:rFonts w:ascii="Times New Roman" w:hAnsi="Times New Roman" w:eastAsia="Times New Roman" w:cs="Times New Roman"/>
          <w:b/>
          <w:sz w:val="24"/>
        </w:rPr>
        <w:t>the Employer</w:t>
      </w:r>
      <w:r>
        <w:rPr>
          <w:rFonts w:ascii="Times New Roman" w:hAnsi="Times New Roman" w:eastAsia="Times New Roman" w:cs="Times New Roman"/>
          <w:b w:val="0"/>
          <w:sz w:val="24"/>
        </w:rPr>
        <w:t xml:space="preserve"> means [name of employer under principal contract] [[where principal contract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assignment:] or such other entity as shall from time to time be the Employer under the Principal Contract];</w:t>
      </w:r>
    </w:p>
    <w:p>
      <w:pPr>
        <w:keepNext w:val="0"/>
        <w:spacing w:before="200" w:after="0" w:line="260" w:lineRule="exact"/>
        <w:ind w:left="1440" w:right="0" w:firstLine="0"/>
        <w:jc w:val="both"/>
      </w:pPr>
      <w:r>
        <w:rPr>
          <w:rFonts w:ascii="Times New Roman" w:hAnsi="Times New Roman" w:eastAsia="Times New Roman" w:cs="Times New Roman"/>
          <w:b/>
          <w:sz w:val="24"/>
        </w:rPr>
        <w:t>health and safety requirements</w:t>
      </w:r>
      <w:r>
        <w:rPr>
          <w:rFonts w:ascii="Times New Roman" w:hAnsi="Times New Roman" w:eastAsia="Times New Roman" w:cs="Times New Roman"/>
          <w:b w:val="0"/>
          <w:sz w:val="24"/>
        </w:rPr>
        <w:t xml:space="preserve"> means, in respect of X Company and Y Company, all of their obligations under the Factories and Industrial Undertakings Ordinance (Cap 59) and all regulations thereunder, and all other obligations imposed by statute and common law relating to health and safety;</w:t>
      </w:r>
    </w:p>
    <w:p>
      <w:pPr>
        <w:keepNext w:val="0"/>
        <w:spacing w:before="200" w:after="0" w:line="260" w:lineRule="exact"/>
        <w:ind w:left="1440" w:right="0" w:firstLine="0"/>
        <w:jc w:val="both"/>
      </w:pPr>
      <w:r>
        <w:rPr>
          <w:rFonts w:ascii="Times New Roman" w:hAnsi="Times New Roman" w:eastAsia="Times New Roman" w:cs="Times New Roman"/>
          <w:b/>
          <w:sz w:val="24"/>
        </w:rPr>
        <w:t>[[the Joint Quantity Surveyor OR the Joint Assessor]</w:t>
      </w:r>
      <w:r>
        <w:rPr>
          <w:rFonts w:ascii="Times New Roman" w:hAnsi="Times New Roman" w:eastAsia="Times New Roman" w:cs="Times New Roman"/>
          <w:b w:val="0"/>
          <w:sz w:val="24"/>
        </w:rPr>
        <w:t xml:space="preserve"> means [name of firm], [Quantity Surveyors] of [address];] </w:t>
      </w:r>
    </w:p>
    <w:p>
      <w:pPr>
        <w:keepNext w:val="0"/>
        <w:spacing w:before="200" w:after="0" w:line="260" w:lineRule="exact"/>
        <w:ind w:left="1440" w:right="0" w:firstLine="0"/>
        <w:jc w:val="both"/>
      </w:pPr>
      <w:r>
        <w:rPr>
          <w:rFonts w:ascii="Times New Roman" w:hAnsi="Times New Roman" w:eastAsia="Times New Roman" w:cs="Times New Roman"/>
          <w:b/>
          <w:sz w:val="24"/>
        </w:rPr>
        <w:t>the Management Committee</w:t>
      </w:r>
      <w:r>
        <w:rPr>
          <w:rFonts w:ascii="Times New Roman" w:hAnsi="Times New Roman" w:eastAsia="Times New Roman" w:cs="Times New Roman"/>
          <w:b w:val="0"/>
          <w:sz w:val="24"/>
        </w:rPr>
        <w:t xml:space="preserve"> means the committee formed and kept in existence in accordance with clause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the Principal Contract</w:t>
      </w:r>
      <w:r>
        <w:rPr>
          <w:rFonts w:ascii="Times New Roman" w:hAnsi="Times New Roman" w:eastAsia="Times New Roman" w:cs="Times New Roman"/>
          <w:b w:val="0"/>
          <w:sz w:val="24"/>
        </w:rPr>
        <w:t xml:space="preserve"> means [describe principal contract, eg the articles of agreement made on [date] between (1) the [name of Employer] and (2) X Company and Y Company relating to [specify]] including the bills of quantities, plans and drawings and other documents which form part of it;</w:t>
      </w:r>
    </w:p>
    <w:p>
      <w:pPr>
        <w:keepNext w:val="0"/>
        <w:spacing w:before="200" w:after="0" w:line="260" w:lineRule="exact"/>
        <w:ind w:left="1440" w:right="0" w:firstLine="0"/>
        <w:jc w:val="both"/>
      </w:pPr>
      <w:r>
        <w:rPr>
          <w:rFonts w:ascii="Times New Roman" w:hAnsi="Times New Roman" w:eastAsia="Times New Roman" w:cs="Times New Roman"/>
          <w:b/>
          <w:sz w:val="24"/>
        </w:rPr>
        <w:t>the Project</w:t>
      </w:r>
      <w:r>
        <w:rPr>
          <w:rFonts w:ascii="Times New Roman" w:hAnsi="Times New Roman" w:eastAsia="Times New Roman" w:cs="Times New Roman"/>
          <w:b w:val="0"/>
          <w:sz w:val="24"/>
        </w:rPr>
        <w:t xml:space="preserve"> means the works of design, fabrication and installation, and all goods, materials and services to be provided to the Employer in accordance with the Principal Contract;</w:t>
      </w:r>
    </w:p>
    <w:p>
      <w:pPr>
        <w:keepNext w:val="0"/>
        <w:spacing w:before="200" w:after="0" w:line="260" w:lineRule="exact"/>
        <w:ind w:left="1440" w:right="0" w:firstLine="0"/>
        <w:jc w:val="both"/>
      </w:pPr>
      <w:r>
        <w:rPr>
          <w:rFonts w:ascii="Times New Roman" w:hAnsi="Times New Roman" w:eastAsia="Times New Roman" w:cs="Times New Roman"/>
          <w:b/>
          <w:sz w:val="24"/>
        </w:rPr>
        <w:t>project manager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engaged in accordance with clause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the Site</w:t>
      </w:r>
      <w:r>
        <w:rPr>
          <w:rFonts w:ascii="Times New Roman" w:hAnsi="Times New Roman" w:eastAsia="Times New Roman" w:cs="Times New Roman"/>
          <w:b w:val="0"/>
          <w:sz w:val="24"/>
        </w:rPr>
        <w:t xml:space="preserve"> means the site referred to in the Principal Contract;</w:t>
      </w:r>
    </w:p>
    <w:p>
      <w:pPr>
        <w:keepNext w:val="0"/>
        <w:spacing w:before="200" w:after="0" w:line="260" w:lineRule="exact"/>
        <w:ind w:left="1440" w:right="0" w:firstLine="0"/>
        <w:jc w:val="both"/>
      </w:pPr>
      <w:r>
        <w:rPr>
          <w:rFonts w:ascii="Times New Roman" w:hAnsi="Times New Roman" w:eastAsia="Times New Roman" w:cs="Times New Roman"/>
          <w:b/>
          <w:sz w:val="24"/>
        </w:rPr>
        <w:t>the Solicitors</w:t>
      </w:r>
      <w:r>
        <w:rPr>
          <w:rFonts w:ascii="Times New Roman" w:hAnsi="Times New Roman" w:eastAsia="Times New Roman" w:cs="Times New Roman"/>
          <w:b w:val="0"/>
          <w:sz w:val="24"/>
        </w:rPr>
        <w:t xml:space="preserve"> means [name of firm], solicitors of [address], or such other firm of solicitors as the parties shall jointly instruct in accordance with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Stock Exchange</w:t>
      </w:r>
      <w:r>
        <w:rPr>
          <w:rFonts w:ascii="Times New Roman" w:hAnsi="Times New Roman" w:eastAsia="Times New Roman" w:cs="Times New Roman"/>
          <w:b w:val="0"/>
          <w:sz w:val="24"/>
        </w:rPr>
        <w:t xml:space="preserve"> means the Hong Kong Stock Exchange and Clearing Limited; [and]</w:t>
      </w:r>
    </w:p>
    <w:p>
      <w:pPr>
        <w:keepNext w:val="0"/>
        <w:spacing w:before="200" w:after="0" w:line="260" w:lineRule="exact"/>
        <w:ind w:left="1440" w:right="0" w:firstLine="0"/>
        <w:jc w:val="both"/>
      </w:pPr>
      <w:r>
        <w:rPr>
          <w:rFonts w:ascii="Times New Roman" w:hAnsi="Times New Roman" w:eastAsia="Times New Roman" w:cs="Times New Roman"/>
          <w:b/>
          <w:sz w:val="24"/>
        </w:rPr>
        <w:t>Subsidiary holding company</w:t>
      </w:r>
      <w:r>
        <w:rPr>
          <w:rFonts w:ascii="Times New Roman" w:hAnsi="Times New Roman" w:eastAsia="Times New Roman" w:cs="Times New Roman"/>
          <w:b w:val="0"/>
          <w:sz w:val="24"/>
        </w:rPr>
        <w:t xml:space="preserve"> shall have the same respective meanings as in section 15 and section 13 of the Companies Ordinance (Cap 622)[; and OR .]</w:t>
      </w:r>
    </w:p>
    <w:p>
      <w:pPr>
        <w:keepNext w:val="0"/>
        <w:spacing w:before="200" w:after="0" w:line="260" w:lineRule="exact"/>
        <w:ind w:left="1440" w:right="0" w:firstLine="0"/>
        <w:jc w:val="both"/>
      </w:pPr>
      <w:r>
        <w:rPr>
          <w:rFonts w:ascii="Times New Roman" w:hAnsi="Times New Roman" w:eastAsia="Times New Roman" w:cs="Times New Roman"/>
          <w:b/>
          <w:sz w:val="24"/>
        </w:rPr>
        <w:t>[taxation</w:t>
      </w:r>
      <w:r>
        <w:rPr>
          <w:rFonts w:ascii="Times New Roman" w:hAnsi="Times New Roman" w:eastAsia="Times New Roman" w:cs="Times New Roman"/>
          <w:b w:val="0"/>
          <w:sz w:val="24"/>
        </w:rPr>
        <w:t xml:space="preserve"> means all forms of taxation, duties, levies and imports (whether of Hong Kong or any other jurisdiction) and all penalties, fines, charges and interest relating to any of the foregoing, or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comply with any provisions of any enactment relating to taxation.]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statutory provisions shall be construed as references to those provisions as respectively amended or re-enacted or as their application is modified by other provisions (whether before or after the date of this agreement) from time to time and shall include any provisions of which they are re-enactments (whether with or without modifications).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'this agreement', or to any other agreement or document referred to in this agreement, mean this agreement or such other agreement or document as amended, varied, supplemented, modified or novated from time to time, and include the schedules and appendices.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are inserted for convenience only and shall not affect the construction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importing one gender include all other genders, and words importing the singular include the plural and vice versa.</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'parties' are references to the parties to this agreement, and references to 'persons' or 'parties' shall include bodies corporate, unincorporated associations and partnerships.</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covenant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not to do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thing shall be deemed to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permit or suffer that act or thing to be done by another person.</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'includes', 'including' or 'in particular' are to be construed as being by way of illustration only and shall not limit or prejudice the generality of the foregoing words.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'goods' include any [plant,] tools or equipment.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COMMENCEMENT AND TERM.</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comes into force on the date when it is signed by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this agreement shall terminate when the Principal Contract has been performed and all matters outstanding at the date of that performance have been dealt with in accordance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shall bind the parties following termination of this agreement, whether pursuant to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termination in accordance with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or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but subject always, in the case of termination under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to the provisions of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rights and obligations of the parties under this agreement shall terminate and be of no future effect, except that the following clauses shall remain in full force and effect: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(Definitions and interpretation),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(Property and money),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(Liability of the parties),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(Termination of joint venture during term of Principal Contract),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(Claims by or against the Employer or third parties), </w:t>
      </w: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(Confidentiality), 14.4, and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(Law and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rights or obligations to which either of the parties may be entitled or be subject before that termination shall remain in full force and effect;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termination shall not affect or prejudice: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right to damages or other remedy which the terminating party may have in respect of the event which gave rise to the termination;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right to damages or other remedy which either party may have in respect of any breach of this agreement which existed at or before the date of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OF PARTIES TO PERFORM THE PRINCIPAL CONTRACT.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immediately commence, and shall regularly and diligently proceed with and perform, the Principal Contract, undertaking all work and providing all materials in the manner which the Principal Contract requires.</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X Company shall ensure that the work and materials specified in [Schedule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this agreement OR [details, eg in chapters 1 to 21 (inclusive) of the Bills of Quantities referred to in the Principal Contract]] are undertaken and provided in accordance with the Principal Contract and, as between the parties, X Company shall be entitled to receive that part of the Contract Price which relates to that part of the work, namely HK$[amount].</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 Company shall ensure that the work and materials specified in [Schedule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Part B to this agreement OR [details, eg in chapters 22 to 43 (inclusive) of the Bills of Quantities referred to in the Principal Contract]] are undertaken and provided in accordance with the Principal Contract and, as between the parties, Y Company shall be entitled to receive that part of the Contract Price which relates to that part of the work, namely HK$[amount].</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the nature, quality or amount of work to be done and materials to be provided in accordance with the provisions of the Principal Contract is varied, then the variation shall not affect the validity of this agreement, but the obligations of the parties under clauses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shall be adjusted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reduction or omission of any work or materials to be provided under the Principal Contract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or omission of the corresponding obligations under clauses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3.3.</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increase in or addition to the nature, quality or amount of any work or materials to be provided under the Principal Contract shall operate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or addition to the corresponding obligations under clauses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and each party shall perform any part of the increase or addition which relates to the part of the work or materials for which it has responsibility under clause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variation in the Principal Contract within clause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which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Contract Price, clauses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shall continue to apply, but each party shall be entitled to receive that part of the adjusted Contract Price which relates to that part of the work or materials for which it is responsible under clause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relates only to the single joint venture it refers to. It does not constitute either party the agent of the other party, and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between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ensure that, in performing its obligations under this contract, it complies with the provisions of the Prevention of Bribery Ordinance (Cap 201) and any other applicable anti-bribery law.</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THE PRINCIPAL CONTRACT.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without the consent of the other: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offer, request or agree to any amendment of the Principal Contract;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terminate or repudiate any obligation on any person under the Principal Contract.</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giving consent in accordance with clause </w:t>
      </w:r>
      <w:r>
        <w:rPr>
          <w:rFonts w:ascii="Times New Roman" w:hAnsi="Times New Roman" w:eastAsia="Times New Roman" w:cs="Times New Roman"/>
          <w:b w:val="0"/>
          <w:sz w:val="24"/>
        </w:rPr>
        <w:t>4.1.</w:t>
      </w:r>
      <w:r>
        <w:rPr>
          <w:rFonts w:ascii="Times New Roman" w:hAnsi="Times New Roman" w:eastAsia="Times New Roman" w:cs="Times New Roman"/>
          <w:b w:val="0"/>
          <w:sz w:val="24"/>
        </w:rPr>
        <w:t>, either party may stipulate whatever conditions for the consent which it thinks fit.</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MANAGEMENT COMMITTEE.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committee for the purpose of [co-ordinating and managing] the performance of the Principal Contract. [Each party shall appoint [number] representatives to the Management Committee OR the Management Committee shall be composed] in accordance with 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first members of the Management Committee shall be those persons named in 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Part B.]</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Individuals who are members of the Management Committee may be replaced at the discretion of the party appointing them.</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Management Committee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who shall keep and circulate minutes of [all meetings OR meetings of the kind listed in Schedule 2 Part C].</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Management Committee shall meet [on the first Monday of each month of the term of this agreement or [state other requirements for when the committee shall meet]]. Unless otherwise agreed, meetings shall be held at [the Site]. Either party may convene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Management Committee by giving [7] days' written notice of the matters to be considered to the other party and to the secretary.</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Management Committee shall not have power to amend or vary this agreement or approve any matter requiring the consent of either party.</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the minutes of the Management Committee shall be circulated to the parties and to the project managers.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MANAGERS.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constantly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project manager engaged on the Project.</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procure that its project manager provides all information reasonably required upon request by the Management Committee and complies with [unanimous] decisions of the Management Committee.</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procure that its project manager consults with the other party's project manager to harmonise the regular and diligent conduct of day-to-day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project managers shall agree, and shall each implement appropriate measures for, the following matters: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health and safety;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stock and inventory control and storage;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site security and fire prevention;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liaison with the Employer and other persons relevant to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liaison regarding design changes and variations under the Principal Contract.</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project managers (as such) do not have power to vary this agreement or to approve or consent to any matter requiring the consent of either party.</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AND MONEY.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provide and shall repair, maintain and insure all [plant,] tools and equipment required to perform its obligations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[Or where [plant,] tools and equipment are to be hired to one venturer by the other or obtained jointly:]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shall provide and shall repair and maintain all [plant,] tools and equipment required to perform its obligations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and: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X Company shall provide the [plant,] tools and equipment set out in Schedule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column 1, and Y Company shall pay to X Company the hire fees set out in that respect in Schedule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column 2;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Y Company shall provide the [plant,] tools and equipment set out in Schedule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Part B column 1, and X Company shall pay to Y Company the hire fees set out in that respect in Schedule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Part B column 2.</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hire fees referred to in clause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paid monthly in advance free of all deductions.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shall [purchase OR hire] the [plant,] tools and equipment set out in Schedule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costs incurred in accordance with clause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(including all maintenance, repairs and insurance) shall be [borne equally by the parties OR apportioned by reference to their respective proportions of the Contract Price OR [state other method of apportionment]].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performance of the Principal Contract, the parties will sell or dispose of any [plant,] tools and equipment acquired in accordance with clause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the proceeds of sale or costs of disposal shall be [shared equally OR apportioned by reference to their respective proportions of the Contract Price OR [state other method of apportionment]].]</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either party lends or hires any [plant,] tools or equipment to the other, the borrower shall take all reasonable measures required to preserve them in good condition (including all day-to-day maintenance) and promptly deliver them up to the lender on request, as soon as they are no longer required to perform the Principal Contract.</w:t>
      </w:r>
    </w:p>
    <w:p>
      <w:pPr>
        <w:keepNext w:val="0"/>
        <w:spacing w:before="120" w:after="0" w:line="260" w:lineRule="exact"/>
        <w:ind w:left="1080" w:right="0" w:firstLine="0"/>
        <w:jc w:val="left"/>
      </w:pPr>
      <w:r>
        <w:rPr>
          <w:rFonts w:ascii="Times New Roman" w:hAnsi="Times New Roman" w:eastAsia="Times New Roman" w:cs="Times New Roman"/>
          <w:b w:val="0"/>
          <w:sz w:val="24"/>
        </w:rPr>
        <w:t>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open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account at [name of bank] of [branch address] (the </w:t>
      </w:r>
      <w:r>
        <w:rPr>
          <w:rFonts w:ascii="Times New Roman" w:hAnsi="Times New Roman" w:eastAsia="Times New Roman" w:cs="Times New Roman"/>
          <w:b/>
          <w:sz w:val="24"/>
        </w:rPr>
        <w:t>Bank</w:t>
      </w:r>
      <w:r>
        <w:rPr>
          <w:rFonts w:ascii="Times New Roman" w:hAnsi="Times New Roman" w:eastAsia="Times New Roman" w:cs="Times New Roman"/>
          <w:b w:val="0"/>
          <w:sz w:val="24"/>
        </w:rPr>
        <w:t>) which shall be called the [X Company OR Y Company] Collection Account, and the following provisions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shall give all written authorities, authorisations and instructions which are necessary to ensure that all sums due under the Principal Contract are paid into the Collection Account;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either party receives any payment under the Principal Contract, either on account of the Contract Price or otherwise, that party shall pay that payment into the Collection 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for any deposit which may be required to open or maintain the Collection Account, no sums shall be paid into the Collection Account other than sums received in accordance with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the term of this agreement, withdrawals from the Collection Account and all instructions to the Bank shall require the signatures of [2] representatives of each party;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Collection Account shall be kept in being [until the final payment under the Principal Contract has been received OR until one month after the final certificate has been issued under the Principal Contract OR [as required]];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for any reason this agreement terminates prior to the Collection Account being closed in accordance with clause </w:t>
      </w:r>
      <w:r>
        <w:rPr>
          <w:rFonts w:ascii="Times New Roman" w:hAnsi="Times New Roman" w:eastAsia="Times New Roman" w:cs="Times New Roman"/>
          <w:b w:val="0"/>
          <w:sz w:val="24"/>
        </w:rPr>
        <w:t>7.3.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the provisions of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will give whatever joint written instructions to the Bank are required to give effect to the provisions of this clause </w:t>
      </w:r>
      <w:r>
        <w:rPr>
          <w:rFonts w:ascii="Times New Roman" w:hAnsi="Times New Roman" w:eastAsia="Times New Roman" w:cs="Times New Roman"/>
          <w:b w:val="0"/>
          <w:sz w:val="24"/>
        </w:rPr>
        <w:t>7.3.</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THE 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parties shall be responsible (except as provided in this 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for ensuring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its employees or sub-contractors from time to time working on the Site are properly trained in all relevant health and safety requirements for the safety of themselves and others, and are issued with equipment for their personal safety required by law or which it is best practice to provide;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plant and equipment brought onto the Site by any employee or sub-contractor from time to time working on the Site complies with all health and safety requirements and will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danger to them or others.</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its obligation under clause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to provide routine maintenance to equipment which it has borrowed or borrowed from the other party, each party shall be responsible for ensuring the safety, fitness for purpose and proper functioning and compliance with legal requirements of all [plant,] tools and equipment which it brings onto the Site for the purposes of performing the Principal Contract (the </w:t>
      </w:r>
      <w:r>
        <w:rPr>
          <w:rFonts w:ascii="Times New Roman" w:hAnsi="Times New Roman" w:eastAsia="Times New Roman" w:cs="Times New Roman"/>
          <w:b/>
          <w:sz w:val="24"/>
        </w:rPr>
        <w:t>Safety Responsibility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Safety Responsibility shall extend to ensuring the safety, fitness for purpose and proper functioning of the [plant,] tools and equipment for the protection of any of the following who may make proper use of it or be exposed to it: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employees or sub-contractors of the other party;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parties, including but not limited to lawful visitors to the Site and any passers-by or owners or occupiers of adjoining land.</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[plant,] tools and equipment have been purchased jointly in accordance with clause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Safety Responsibility shall be imposed on both parties jointly.</w:t>
      </w:r>
    </w:p>
    <w:p>
      <w:pPr>
        <w:keepNext w:val="0"/>
        <w:spacing w:before="120" w:after="0" w:line="260" w:lineRule="exact"/>
        <w:ind w:left="1080" w:right="0" w:firstLine="0"/>
        <w:jc w:val="left"/>
      </w:pPr>
      <w:r>
        <w:rPr>
          <w:rFonts w:ascii="Times New Roman" w:hAnsi="Times New Roman" w:eastAsia="Times New Roman" w:cs="Times New Roman"/>
          <w:b w:val="0"/>
          <w:sz w:val="24"/>
        </w:rPr>
        <w:t>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 responsible for: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ensuring that every scaffolding and temporary erection or structure which it brings to the Site, or erects or causes to be erected on the Site, is stable, safe and fit for its purpose and that it complies with all legal requirements;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ensuring the stability, safety and fitness for purpose of the scaffolding or temporary erection or structure when it is walked upon or driven over, or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platform, for any of the following persons who make proper use thereof, or may suffer injury, loss or damage by its collapse: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employees or sub-contractors of the other party;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party including but not limited to lawful visitors to the Site and any passers-by or owners or occupiers of adjoining land.</w:t>
      </w:r>
    </w:p>
    <w:p>
      <w:pPr>
        <w:keepNext w:val="0"/>
        <w:spacing w:before="120" w:after="0" w:line="260" w:lineRule="exact"/>
        <w:ind w:left="1080" w:right="0" w:firstLine="0"/>
        <w:jc w:val="left"/>
      </w:pPr>
      <w:r>
        <w:rPr>
          <w:rFonts w:ascii="Times New Roman" w:hAnsi="Times New Roman" w:eastAsia="Times New Roman" w:cs="Times New Roman"/>
          <w:b w:val="0"/>
          <w:sz w:val="24"/>
        </w:rPr>
        <w:t>8.6.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 responsible for executing its part of the works under the Principal Contract, not only in accordance with the contract specification but also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workmanlike and substantial manner in accordance with generally accepted practice, and with due regard to the safety, stability and durability of the resulting structure.</w:t>
      </w:r>
    </w:p>
    <w:p>
      <w:pPr>
        <w:keepNext w:val="0"/>
        <w:spacing w:before="120" w:after="0" w:line="260" w:lineRule="exact"/>
        <w:ind w:left="1080" w:right="0" w:firstLine="0"/>
        <w:jc w:val="left"/>
      </w:pPr>
      <w:r>
        <w:rPr>
          <w:rFonts w:ascii="Times New Roman" w:hAnsi="Times New Roman" w:eastAsia="Times New Roman" w:cs="Times New Roman"/>
          <w:b w:val="0"/>
          <w:sz w:val="24"/>
        </w:rPr>
        <w:t>8.7.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clause </w:t>
      </w: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Relevant Event</w:t>
      </w:r>
      <w:r>
        <w:rPr>
          <w:rFonts w:ascii="Times New Roman" w:hAnsi="Times New Roman" w:eastAsia="Times New Roman" w:cs="Times New Roman"/>
          <w:b w:val="0"/>
          <w:sz w:val="24"/>
        </w:rPr>
        <w:t xml:space="preserve"> means: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claim by the Employer against either or both of the parties for breach of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claim against either or both of the parties arising out of the performance of the works under the Principal Contract, in respect of any negligence, nuisance, breach of statutory duty or any other tort or any other legal right or remedy brought by any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Employer or any employee or sub-contractor of the Employer;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employee or sub-contractor of either party;</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lawful visitor to the Site;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passer-by;</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owners or occupiers of adjoining land; or</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occurrence,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Principal Contract by either party, which affects or abates the valuation of any work or materials supplied in accordance with that contract;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successful prosecution against either party or its directors or employees, in respect of any failure to comply with any legal requirement which needed to be complied with during the course of the works under the Principal Contract.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Event occurs as between the parties, all liabilities, costs, claims, demands, expenses, fines and other penalties (including legal fees and expenses) arising from the Relevant Event, or in any way relating to it, shall be borne by each party to the extent of its responsibility for the Relevant Event. The extent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responsibility shall be determined in accordance with clauses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and the provisions of this agreement generally, and each of the parties shall indemnify, and keep indemnified, and account to, the other party accordingly.</w:t>
      </w:r>
    </w:p>
    <w:p>
      <w:pPr>
        <w:keepNext w:val="0"/>
        <w:spacing w:before="120" w:after="0" w:line="260" w:lineRule="exact"/>
        <w:ind w:left="1080" w:right="0" w:firstLine="0"/>
        <w:jc w:val="left"/>
      </w:pPr>
      <w:r>
        <w:rPr>
          <w:rFonts w:ascii="Times New Roman" w:hAnsi="Times New Roman" w:eastAsia="Times New Roman" w:cs="Times New Roman"/>
          <w:b w:val="0"/>
          <w:sz w:val="24"/>
        </w:rPr>
        <w:t>8.8.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the Employer makes any set-off or abatement during the term of this agreement and either or both the parties dispute or contest the lawfulness or amount of the set-off or abatement, the party who is to carry out the disputed work by virtue of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shall bear the set-off or abatement (or if the set-off or abatement affects works to be carried out by both of the parties, they shall bear it in the same proportions as their respective entitlements to the Contract Price) until the liability of the parties and the Employer has been finally ascertained.</w:t>
      </w:r>
    </w:p>
    <w:p>
      <w:pPr>
        <w:keepNext w:val="0"/>
        <w:spacing w:before="120" w:after="0" w:line="260" w:lineRule="exact"/>
        <w:ind w:left="1080" w:right="0" w:firstLine="0"/>
        <w:jc w:val="left"/>
      </w:pPr>
      <w:r>
        <w:rPr>
          <w:rFonts w:ascii="Times New Roman" w:hAnsi="Times New Roman" w:eastAsia="Times New Roman" w:cs="Times New Roman"/>
          <w:b w:val="0"/>
          <w:sz w:val="24"/>
        </w:rPr>
        <w:t>8.9.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JOINT VENTURE DURING TERM OF THE PRINCIPAL CONTRACT.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called the Party in Default):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suspends its performance of all or any part of its obligations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for any reason;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fails to proceed regularly and diligently to perform its obligations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fails to pay any sum properly due under this agreement or the Principal Contract; 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goes into liquidation whether compulsory or voluntary (except for the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reconstruction or amalgamation);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administrator appointed;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administrative receiver or manager appointed over any part of its assets or undertaking; or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[set out other grounds, as appropriate],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or the Employer serves notice under clause [number] of the Principal Contract specifying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which entitles the Employer to terminate the Principal Contract, the party other than the Party in Default may, but is not obliged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Party in Default specifying the default.</w:t>
      </w:r>
    </w:p>
    <w:p>
      <w:pPr>
        <w:keepNext w:val="0"/>
        <w:spacing w:before="120" w:after="0" w:line="260" w:lineRule="exact"/>
        <w:ind w:left="1080" w:right="0" w:firstLine="0"/>
        <w:jc w:val="left"/>
      </w:pPr>
      <w:r>
        <w:rPr>
          <w:rFonts w:ascii="Times New Roman" w:hAnsi="Times New Roman" w:eastAsia="Times New Roman" w:cs="Times New Roman"/>
          <w:b w:val="0"/>
          <w:sz w:val="24"/>
        </w:rPr>
        <w:t>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Party in Default continues the default for [7] days [or at any time repeats the default] [or if the default is irremediable], then the party other than the Party in Default may by notice forthwith terminate this agreement (in which case it is referred to in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as the </w:t>
      </w:r>
      <w:r>
        <w:rPr>
          <w:rFonts w:ascii="Times New Roman" w:hAnsi="Times New Roman" w:eastAsia="Times New Roman" w:cs="Times New Roman"/>
          <w:b/>
          <w:sz w:val="24"/>
        </w:rPr>
        <w:t>Party Giving Notice</w:t>
      </w:r>
      <w:r>
        <w:rPr>
          <w:rFonts w:ascii="Times New Roman" w:hAnsi="Times New Roman" w:eastAsia="Times New Roman" w:cs="Times New Roman"/>
          <w:b w:val="0"/>
          <w:sz w:val="24"/>
        </w:rPr>
        <w:t>), but any such notice is without prejudice to any other rights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9.3.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this agreement is terminated in accordance with clause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then, unless the Employer terminates the Principal Contract, the Party Giving Notice shall use its best endeavours to perform the Principal Contract, and for this purpose may do any or all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any supplier or sub-contractor of the Party in Default for any goods delivered or works done for the purposes of the Principal Contract (whether before or after termination) so far as not already paid by the Party in Default;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notify the Bank that this agreement has been terminated and that the Party in Default has ceased to have power over the Collection 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apply money in the Collection Account from time to time to discharge costs and expenses incurred in performing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apply any sum remaining in the Collection Account towards its entitlement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 of the Contract Price on work which it has performed in accordance with the Principal Contract;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upon any part of the Site (including all temporary buildings, plant, goods and materials at the Site or adjacent to it which belong to or are used by the Party in Default).</w:t>
      </w:r>
    </w:p>
    <w:p>
      <w:pPr>
        <w:keepNext w:val="0"/>
        <w:spacing w:before="120" w:after="0" w:line="260" w:lineRule="exact"/>
        <w:ind w:left="1080" w:right="0" w:firstLine="0"/>
        <w:jc w:val="left"/>
      </w:pPr>
      <w:r>
        <w:rPr>
          <w:rFonts w:ascii="Times New Roman" w:hAnsi="Times New Roman" w:eastAsia="Times New Roman" w:cs="Times New Roman"/>
          <w:b w:val="0"/>
          <w:sz w:val="24"/>
        </w:rPr>
        <w:t>9.4.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this agreement is terminated in accordance with clause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then, unless the Employer terminates the Principal Contract, the Party Giving Notice may require the Party in Default within 14 days of termination of this agreement to do any or all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 to the Party Giving Notice, without payment, the benefit of every agreement for the supply of goods or the execution of any work for the purposes of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 to the Party Giving Notice, without payment, all plans, drawings specifications, bills of quantities and other information (including in the case of information in machine-readable form, full details of how to retrieve it) relating to the design, setting out, installation or construction of any work done or to be done, or goods (including any equipment) supplied or to be supplied, for the purposes of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 true, complete and accurate copies of all books of account, invoices, orders and other information connected with the valuation of, and payment for, any work done or to be done, or goods supplied or to be supplied, for the purposes of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 [to the Party Giving Notice OR to the Site] all goods (including 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partly finished condition) supplied or to be supplied for the purposes of the Principal Contract;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[remove from the Site any temporary buildings, plant, tools, equipment or other goods belonging to him PROVIDED that, if the Party in Default fails to comply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then the Party Giving Notice may remove and sell any property referred to in this clause </w:t>
      </w:r>
      <w:r>
        <w:rPr>
          <w:rFonts w:ascii="Times New Roman" w:hAnsi="Times New Roman" w:eastAsia="Times New Roman" w:cs="Times New Roman"/>
          <w:b w:val="0"/>
          <w:sz w:val="24"/>
        </w:rPr>
        <w:t>9.4.</w:t>
      </w:r>
      <w:r>
        <w:rPr>
          <w:rFonts w:ascii="Times New Roman" w:hAnsi="Times New Roman" w:eastAsia="Times New Roman" w:cs="Times New Roman"/>
          <w:b w:val="0"/>
          <w:sz w:val="24"/>
        </w:rPr>
        <w:t>(e)</w:t>
      </w:r>
      <w:r>
        <w:rPr>
          <w:rFonts w:ascii="Times New Roman" w:hAnsi="Times New Roman" w:eastAsia="Times New Roman" w:cs="Times New Roman"/>
          <w:b w:val="0"/>
          <w:sz w:val="24"/>
        </w:rPr>
        <w:t>, paying the proceeds, less any costs incurred, into the Collection Account].</w:t>
      </w:r>
    </w:p>
    <w:p>
      <w:pPr>
        <w:keepNext w:val="0"/>
        <w:spacing w:before="120" w:after="0" w:line="260" w:lineRule="exact"/>
        <w:ind w:left="1080" w:right="0" w:firstLine="0"/>
        <w:jc w:val="left"/>
      </w:pPr>
      <w:r>
        <w:rPr>
          <w:rFonts w:ascii="Times New Roman" w:hAnsi="Times New Roman" w:eastAsia="Times New Roman" w:cs="Times New Roman"/>
          <w:b w:val="0"/>
          <w:sz w:val="24"/>
        </w:rPr>
        <w:t>9.5.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Party in Default shall allow or pay to the Party Giving Notice: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cost of performing its proportion of the Principal Contract to completion or its termination (as the case may be);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amount of all liquidated and ascertained damages and direct loss or expense which the parties or either of them becomes liable to pay (whether under the Principal Contract or under any sub-contract) by reason of any act or omission of the Party in Default;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amount of any direct loss or expense caused to the Party Giving Notice by reason of any act or omission of the Party in Default and the termination of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other loss and damage (including loss of profit) caused by the default or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9.6.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Until after [the certificate of making good of defects has been issued under the Principal Contract OR the works to be performed under the Principal Contract have been completed], the Party in Default shall not be entitled to receive any sums from the Collection Account, or payment of any sums under the Principal Contract.</w:t>
      </w:r>
    </w:p>
    <w:p>
      <w:pPr>
        <w:keepNext w:val="0"/>
        <w:spacing w:before="120" w:after="0" w:line="260" w:lineRule="exact"/>
        <w:ind w:left="1080" w:right="0" w:firstLine="0"/>
        <w:jc w:val="left"/>
      </w:pPr>
      <w:r>
        <w:rPr>
          <w:rFonts w:ascii="Times New Roman" w:hAnsi="Times New Roman" w:eastAsia="Times New Roman" w:cs="Times New Roman"/>
          <w:b w:val="0"/>
          <w:sz w:val="24"/>
        </w:rPr>
        <w:t>9.7.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completion of the works to be performed under the Principal Contract and the making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of all necessary accounts, the Party Giving Notice shall deliver to the Party in Default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showing the amount: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 expenses properly incurred;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 any direct loss or damage caused to the Party Giving Notice by reason of the default of the Party in Default;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standing (whether in the Collection Account or held by or due from the Employer) to the credit of the Party in Default;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received (if any) from the Party in Default in accordance with clause </w:t>
      </w:r>
      <w:r>
        <w:rPr>
          <w:rFonts w:ascii="Times New Roman" w:hAnsi="Times New Roman" w:eastAsia="Times New Roman" w:cs="Times New Roman"/>
          <w:b w:val="0"/>
          <w:sz w:val="24"/>
        </w:rPr>
        <w:t>9.8.</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 interest on the above items at the annual rate of [number]%.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difference between the aggregate of the sums referred to in clauses </w:t>
      </w:r>
      <w:r>
        <w:rPr>
          <w:rFonts w:ascii="Times New Roman" w:hAnsi="Times New Roman" w:eastAsia="Times New Roman" w:cs="Times New Roman"/>
          <w:b w:val="0"/>
          <w:sz w:val="24"/>
        </w:rPr>
        <w:t>9.7.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aggregate of the sums referred to in clauses </w:t>
      </w:r>
      <w:r>
        <w:rPr>
          <w:rFonts w:ascii="Times New Roman" w:hAnsi="Times New Roman" w:eastAsia="Times New Roman" w:cs="Times New Roman"/>
          <w:b w:val="0"/>
          <w:sz w:val="24"/>
        </w:rPr>
        <w:t>9.7.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9.7.</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payable by the Party in Default to the Party Giving Notice or vice versa (as the case may be).</w:t>
      </w:r>
    </w:p>
    <w:p>
      <w:pPr>
        <w:keepNext w:val="0"/>
        <w:spacing w:before="120" w:after="0" w:line="260" w:lineRule="exact"/>
        <w:ind w:left="1080" w:right="0" w:firstLine="0"/>
        <w:jc w:val="left"/>
      </w:pPr>
      <w:r>
        <w:rPr>
          <w:rFonts w:ascii="Times New Roman" w:hAnsi="Times New Roman" w:eastAsia="Times New Roman" w:cs="Times New Roman"/>
          <w:b w:val="0"/>
          <w:sz w:val="24"/>
        </w:rPr>
        <w:t>9.8.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termination of this agreement in accordance with clause </w:t>
      </w: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occurs more than [3] months before [the certificate of making good of defects was due to be issued in accordance with the Principal Contract OR the contractual date for completion of the works under the Principal Contract]: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Giving Notice may deliver to the Party in Default after the termination and at intervals of no less than one month thereafter,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account showing the amount of the total cost of the work executed and the goods provided by the Party Giving Notice which has been included in any interim [certificate or] valuation under the Principal Contract and which the Employer has not paid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good faith to be entitled to exercise any right of set-off in respect of the consequences of the default of the Party in Default;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Giving Notice shall be entitled to payment of sums shown in the interim account within [14] days of the delivery of the account.</w:t>
      </w:r>
    </w:p>
    <w:p>
      <w:pPr>
        <w:keepNext w:val="0"/>
        <w:spacing w:before="120" w:after="0" w:line="260" w:lineRule="exact"/>
        <w:ind w:left="1080" w:right="0" w:firstLine="0"/>
        <w:jc w:val="left"/>
      </w:pPr>
      <w:r>
        <w:rPr>
          <w:rFonts w:ascii="Times New Roman" w:hAnsi="Times New Roman" w:eastAsia="Times New Roman" w:cs="Times New Roman"/>
          <w:b w:val="0"/>
          <w:sz w:val="24"/>
        </w:rPr>
        <w:t>9.9.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ensure that all [measurements and] valuations are completed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of completion of the Principal Contract.</w:t>
      </w:r>
    </w:p>
    <w:p>
      <w:pPr>
        <w:keepNext w:val="0"/>
        <w:spacing w:before="120" w:after="0" w:line="260" w:lineRule="exact"/>
        <w:ind w:left="1080" w:right="0" w:firstLine="0"/>
        <w:jc w:val="left"/>
      </w:pPr>
      <w:r>
        <w:rPr>
          <w:rFonts w:ascii="Times New Roman" w:hAnsi="Times New Roman" w:eastAsia="Times New Roman" w:cs="Times New Roman"/>
          <w:b w:val="0"/>
          <w:sz w:val="24"/>
        </w:rPr>
        <w:t>9.10.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Party Giving Notice shall, at the request of the Party in Default and at its expense, supply the Party in Default with copies of all measurements, valuations and certificates performed and issued under the Principal Contract and any sub-contract in respect of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or allowance is claimed or due.</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 BY OR AGAINST THE EMPLOYER OR THIRD 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either party wishes to bring or resist proceedings for any claim under the Principal Contract [or under any sub-contract] which solely affects the remuneration or liability of one of the parties either party may, having provided whatever security for costs as may be appropriate, use the name of the other to bring or resist the proceedings. All costs and expenses incurred shall be borne by the party bringing or resisting the claim, and all sums recovered shall belong to that party.</w:t>
      </w:r>
    </w:p>
    <w:p>
      <w:pPr>
        <w:keepNext w:val="0"/>
        <w:spacing w:before="120" w:after="0" w:line="260" w:lineRule="exact"/>
        <w:ind w:left="1080" w:right="0" w:firstLine="0"/>
        <w:jc w:val="left"/>
      </w:pPr>
      <w:r>
        <w:rPr>
          <w:rFonts w:ascii="Times New Roman" w:hAnsi="Times New Roman" w:eastAsia="Times New Roman" w:cs="Times New Roman"/>
          <w:b w:val="0"/>
          <w:sz w:val="24"/>
        </w:rPr>
        <w:t>10.2.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clauses </w:t>
      </w: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apply where: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is brought by or against either or both of the parties under the Principal Contract [or any sub-contract], or by any other party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any way arising out of the performance by the parties of the Principal Contract;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prosecution is brought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any of its directors or employees,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and both parties may be responsible (to any extent) in respect of that claim or prosecution either by virtue of 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10.3.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jointly instruct the Solicitors to handle the claim or prosecution [and, if the circumstances admit, shall instruct the [Joint Assessor OR Joint Quantity Surveyor] to advise and assist with valuing the quantum of the claim].</w:t>
      </w:r>
    </w:p>
    <w:p>
      <w:pPr>
        <w:keepNext w:val="0"/>
        <w:spacing w:before="120" w:after="0" w:line="260" w:lineRule="exact"/>
        <w:ind w:left="1080" w:right="0" w:firstLine="0"/>
        <w:jc w:val="left"/>
      </w:pPr>
      <w:r>
        <w:rPr>
          <w:rFonts w:ascii="Times New Roman" w:hAnsi="Times New Roman" w:eastAsia="Times New Roman" w:cs="Times New Roman"/>
          <w:b w:val="0"/>
          <w:sz w:val="24"/>
        </w:rPr>
        <w:t>10.4.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there is any dispute between the parties as to the conduct of the claim or prosecution, or as to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should be made or the prosecution or claim resisted, the matter shall be referred to the Solicitors and the parties shall follow their advice.</w:t>
      </w:r>
    </w:p>
    <w:p>
      <w:pPr>
        <w:keepNext w:val="0"/>
        <w:spacing w:before="120" w:after="0" w:line="260" w:lineRule="exact"/>
        <w:ind w:left="1080" w:right="0" w:firstLine="0"/>
        <w:jc w:val="left"/>
      </w:pPr>
      <w:r>
        <w:rPr>
          <w:rFonts w:ascii="Times New Roman" w:hAnsi="Times New Roman" w:eastAsia="Times New Roman" w:cs="Times New Roman"/>
          <w:b w:val="0"/>
          <w:sz w:val="24"/>
        </w:rPr>
        <w:t>10.5.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continuance of the claim or prosecution, the parties shall bear the costs and expenses of it [equally OR in the same proportions as those in which they are entitled to receive the Contract Price].</w:t>
      </w:r>
    </w:p>
    <w:p>
      <w:pPr>
        <w:keepNext w:val="0"/>
        <w:spacing w:before="120" w:after="0" w:line="260" w:lineRule="exact"/>
        <w:ind w:left="1080" w:right="0" w:firstLine="0"/>
        <w:jc w:val="left"/>
      </w:pPr>
      <w:r>
        <w:rPr>
          <w:rFonts w:ascii="Times New Roman" w:hAnsi="Times New Roman" w:eastAsia="Times New Roman" w:cs="Times New Roman"/>
          <w:b w:val="0"/>
          <w:sz w:val="24"/>
        </w:rPr>
        <w:t>10.6.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final determination or settlement, the total amount of costs and expenses incurred (after taking into account any contribution recovered from the third parties to the dispute) shall be apportioned pro-rata according to the amounts recovered by or awarded against each of the parties or payable by one party to the other after applying the principles of responsibility set out in 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and the provisions of this agreement generally.</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clause </w:t>
      </w:r>
      <w:r>
        <w:rPr>
          <w:rFonts w:ascii="Times New Roman" w:hAnsi="Times New Roman" w:eastAsia="Times New Roman" w:cs="Times New Roman"/>
          <w:b w:val="0"/>
          <w:sz w:val="24"/>
        </w:rPr>
        <w:t>11.1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Restricted Information</w:t>
      </w:r>
      <w:r>
        <w:rPr>
          <w:rFonts w:ascii="Times New Roman" w:hAnsi="Times New Roman" w:eastAsia="Times New Roman" w:cs="Times New Roman"/>
          <w:b w:val="0"/>
          <w:sz w:val="24"/>
        </w:rPr>
        <w:t xml:space="preserve"> means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nature (whether technical or commercial)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(or any of its employees, sub-contractors or agents):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may have acquired or obtained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entering into or performing its obligations under this agreement;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may at any time after the date of this agreement acquire or obtain,</w:t>
      </w:r>
    </w:p>
    <w:p>
      <w:pPr>
        <w:keepNext w:val="0"/>
        <w:spacing w:before="200" w:after="0" w:line="260" w:lineRule="exact"/>
        <w:ind w:left="1800" w:right="0" w:firstLine="0"/>
        <w:jc w:val="both"/>
      </w:pPr>
      <w:r>
        <w:rPr>
          <w:rFonts w:ascii="Times New Roman" w:hAnsi="Times New Roman" w:eastAsia="Times New Roman" w:cs="Times New Roman"/>
          <w:b w:val="0"/>
          <w:sz w:val="24"/>
        </w:rPr>
        <w:t>in relation to the clients, business or affairs of the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expression </w:t>
      </w:r>
      <w:r>
        <w:rPr>
          <w:rFonts w:ascii="Times New Roman" w:hAnsi="Times New Roman" w:eastAsia="Times New Roman" w:cs="Times New Roman"/>
          <w:b/>
          <w:sz w:val="24"/>
        </w:rPr>
        <w:t>party</w:t>
      </w:r>
      <w:r>
        <w:rPr>
          <w:rFonts w:ascii="Times New Roman" w:hAnsi="Times New Roman" w:eastAsia="Times New Roman" w:cs="Times New Roman"/>
          <w:b w:val="0"/>
          <w:sz w:val="24"/>
        </w:rPr>
        <w:t xml:space="preserve"> shall include: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subsidiary company of that party;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that party's holding company and any subsidiary companies of that holding company;</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company controlled by that party;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employees, officers or agents of that party, or of any company referred to in clause </w:t>
      </w:r>
      <w:r>
        <w:rPr>
          <w:rFonts w:ascii="Times New Roman" w:hAnsi="Times New Roman" w:eastAsia="Times New Roman" w:cs="Times New Roman"/>
          <w:b w:val="0"/>
          <w:sz w:val="24"/>
        </w:rPr>
        <w:t>11.1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at all times use its best endeavours to keep confidential (and to procure that its employees, sub-contractors and agents keep confidential) any Restricted Information, and shall not use or disclose that Restricted Information except with the prior written consent of the other party or when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11.3.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may disclose Restricted Information which would otherwise be subject to clause </w:t>
      </w: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but only to the extent that it can demonstrate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disclosure is required by law or by any securities exchange or regulatory or governmental body having jurisdiction over it wherever situated (including the Securities and Futures Commission, the Stock Exchange, the Takeovers and Mergers Panel and the Financial Reporting Council) and whether or not the requirement has the force of law;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confidential information was lawfully in its possession prior to its disclosure by the other party (as evidenced by written records) and had not been obtained from the other party;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confidential information has come into the public domain other than through its fault or the fault of any person to whom the confidential information has been disclosed in accordance with clause </w:t>
      </w:r>
      <w:r>
        <w:rPr>
          <w:rFonts w:ascii="Times New Roman" w:hAnsi="Times New Roman" w:eastAsia="Times New Roman" w:cs="Times New Roman"/>
          <w:b w:val="0"/>
          <w:sz w:val="24"/>
        </w:rPr>
        <w:t>11.4.</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disclosure shall be made under clause </w:t>
      </w:r>
      <w:r>
        <w:rPr>
          <w:rFonts w:ascii="Times New Roman" w:hAnsi="Times New Roman" w:eastAsia="Times New Roman" w:cs="Times New Roman"/>
          <w:b w:val="0"/>
          <w:sz w:val="24"/>
        </w:rPr>
        <w:t>11.3.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without prior [notice to OR consultation with] the party from whom the confidential information was obtained.</w:t>
      </w:r>
    </w:p>
    <w:p>
      <w:pPr>
        <w:keepNext w:val="0"/>
        <w:spacing w:before="120" w:after="0" w:line="260" w:lineRule="exact"/>
        <w:ind w:left="1080" w:right="0" w:firstLine="0"/>
        <w:jc w:val="left"/>
      </w:pPr>
      <w:r>
        <w:rPr>
          <w:rFonts w:ascii="Times New Roman" w:hAnsi="Times New Roman" w:eastAsia="Times New Roman" w:cs="Times New Roman"/>
          <w:b w:val="0"/>
          <w:sz w:val="24"/>
        </w:rPr>
        <w:t>11.4.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may, for the purposes contemplated by this agreement, disclose confidential information to the following persons or any of them,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confidentiality undertaking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equivalent to clause </w:t>
      </w: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has been obtained from that person] its professional advisers, auditors, bankers and insurers, acting in that capacity, and its directors, officers, [and] senior employees [and sub-contractors].</w:t>
      </w:r>
    </w:p>
    <w:p>
      <w:pPr>
        <w:keepNext w:val="0"/>
        <w:spacing w:before="120" w:after="0" w:line="260" w:lineRule="exact"/>
        <w:ind w:left="1080" w:right="0" w:firstLine="0"/>
        <w:jc w:val="left"/>
      </w:pPr>
      <w:r>
        <w:rPr>
          <w:rFonts w:ascii="Times New Roman" w:hAnsi="Times New Roman" w:eastAsia="Times New Roman" w:cs="Times New Roman"/>
          <w:b w:val="0"/>
          <w:sz w:val="24"/>
        </w:rPr>
        <w:t>11.5.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fulfilling its obligations under this clause, each party shall only be required to use the same degree of care to prevent unauthorised disclosure of confidential information as it would use to prevent the disclosure of confidential information relating to itself.]</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agrees during the term not to make any offer to employ any employee of the other party or engage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consultant or sub-contractor.</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bear its own liability for any taxation or duty chargeable in Hong Kong in respect of its participation in the venture and each undertakes to indemnify the other in respect of any such taxation assessed on and paid by the other in respect of which the former is primarily liable.</w:t>
      </w:r>
    </w:p>
    <w:p>
      <w:pPr>
        <w:keepNext w:val="0"/>
        <w:spacing w:before="120" w:after="0" w:line="260" w:lineRule="exact"/>
        <w:ind w:left="1080" w:right="0" w:firstLine="0"/>
        <w:jc w:val="left"/>
      </w:pPr>
      <w:r>
        <w:rPr>
          <w:rFonts w:ascii="Times New Roman" w:hAnsi="Times New Roman" w:eastAsia="Times New Roman" w:cs="Times New Roman"/>
          <w:b w:val="0"/>
          <w:sz w:val="24"/>
        </w:rPr>
        <w:t>13.2.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sums payable by either party under this agreement shall be paid free and clear of all withholdings, set-offs or counterclaims whatsoever, except any deduction or withholding which may be required by law [in relation to any taxation].</w:t>
      </w:r>
    </w:p>
    <w:p>
      <w:pPr>
        <w:keepNext w:val="0"/>
        <w:spacing w:before="120" w:after="0" w:line="260" w:lineRule="exact"/>
        <w:ind w:left="1080" w:right="0" w:firstLine="0"/>
        <w:jc w:val="left"/>
      </w:pPr>
      <w:r>
        <w:rPr>
          <w:rFonts w:ascii="Times New Roman" w:hAnsi="Times New Roman" w:eastAsia="Times New Roman" w:cs="Times New Roman"/>
          <w:b w:val="0"/>
          <w:sz w:val="24"/>
        </w:rPr>
        <w:t>13.3.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withholding or deduction is required by any applicable law, the following provisions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making the payment shall:</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ensure that the amount by which the payment is reduced (the </w:t>
      </w:r>
      <w:r>
        <w:rPr>
          <w:rFonts w:ascii="Times New Roman" w:hAnsi="Times New Roman" w:eastAsia="Times New Roman" w:cs="Times New Roman"/>
          <w:b/>
          <w:sz w:val="24"/>
        </w:rPr>
        <w:t>Required Amount</w:t>
      </w:r>
      <w:r>
        <w:rPr>
          <w:rFonts w:ascii="Times New Roman" w:hAnsi="Times New Roman" w:eastAsia="Times New Roman" w:cs="Times New Roman"/>
          <w:b w:val="0"/>
          <w:sz w:val="24"/>
        </w:rPr>
        <w:t>) does not exceed the minimum legally required;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account in full to the relevant taxation or other competent authority for the Required Amount on or before its due date;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furnish to the payee on or before that due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receipt of the relevant taxation or other competent authority for the Required Amount, or, if official receipts are not issued by the authority concerned,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deduction or equivalent evidence relating to the Required Amount.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payer shall be obliged to pay to the payee such amount as will, after the deduction or withholding has been made, leave the payee with the same amount as it would have been entitled to receive in the absence of that requirement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deduction or withholding]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party receiving the payment subsequently obtains relief or credit in respect of the withholding or deduction, then it shall promptly repay to the party which made the payment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credit or relief obtained,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the amount by which the payment was increased to take account of the withholding or deduction.]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shall co-operate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allowing each other to obtain any available relief or credit in respect of any withholding or deduction in respect of taxation [and in particular, but without prejudice to the foregoing, shall give any information reasonably required by the other party in connection with the making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relief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double taxation treaty].]</w:t>
      </w:r>
    </w:p>
    <w:p>
      <w:pPr>
        <w:keepNext w:val="0"/>
        <w:spacing w:before="120" w:after="0" w:line="260" w:lineRule="exact"/>
        <w:ind w:left="1080" w:right="0" w:firstLine="0"/>
        <w:jc w:val="left"/>
      </w:pPr>
      <w:r>
        <w:rPr>
          <w:rFonts w:ascii="Times New Roman" w:hAnsi="Times New Roman" w:eastAsia="Times New Roman" w:cs="Times New Roman"/>
          <w:b w:val="0"/>
          <w:sz w:val="24"/>
        </w:rPr>
        <w:t>13.4.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amounts expressed as payable in accordance with this agreement are exclusive of any applicable value added tax which, where applicable, shall be payable by the relevant party in addition to the amount in question on presentation to it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value added tax invoice in respect of that payment.]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relates only to the single joint venture to which it refers.</w:t>
      </w:r>
    </w:p>
    <w:p>
      <w:pPr>
        <w:keepNext w:val="0"/>
        <w:spacing w:before="120" w:after="0" w:line="260" w:lineRule="exact"/>
        <w:ind w:left="1080" w:right="0" w:firstLine="0"/>
        <w:jc w:val="left"/>
      </w:pPr>
      <w:r>
        <w:rPr>
          <w:rFonts w:ascii="Times New Roman" w:hAnsi="Times New Roman" w:eastAsia="Times New Roman" w:cs="Times New Roman"/>
          <w:b w:val="0"/>
          <w:sz w:val="24"/>
        </w:rPr>
        <w:t>14.2.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(together with any documents referred to in it) constitutes the entire agreement between the parties in relation to its subject matter, and supersedes and extinguishes all prior agreements and understandings, whether oral or written, with respect to that subject matter.</w:t>
      </w:r>
    </w:p>
    <w:p>
      <w:pPr>
        <w:keepNext w:val="0"/>
        <w:spacing w:before="120" w:after="0" w:line="260" w:lineRule="exact"/>
        <w:ind w:left="1080" w:right="0" w:firstLine="0"/>
        <w:jc w:val="left"/>
      </w:pPr>
      <w:r>
        <w:rPr>
          <w:rFonts w:ascii="Times New Roman" w:hAnsi="Times New Roman" w:eastAsia="Times New Roman" w:cs="Times New Roman"/>
          <w:b w:val="0"/>
          <w:sz w:val="24"/>
        </w:rPr>
        <w:t>14.3.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acknowledges that it has not been induced to enter into this agreement by any representation or warranty other than those contained in this agreement, and having negotiated and freely entered into this agreement, agrees that it shall have no remedy in respect of any other representation or warranty except in the case of fraud. Each party acknowledges that its legal advisers have explained to it the effect of this clause </w:t>
      </w:r>
      <w:r>
        <w:rPr>
          <w:rFonts w:ascii="Times New Roman" w:hAnsi="Times New Roman" w:eastAsia="Times New Roman" w:cs="Times New Roman"/>
          <w:b w:val="0"/>
          <w:sz w:val="24"/>
        </w:rPr>
        <w:t>14.3.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represents and warrants that it has not (either by itself or through or by any other person) offered, promised or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bribe to, or requested, agreed to receive or accepted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bribe from, any person concerning the negotiating, the entering into, the terms and conditions of or the performance of this agreement, and for these purposes </w:t>
      </w:r>
      <w:r>
        <w:rPr>
          <w:rFonts w:ascii="Times New Roman" w:hAnsi="Times New Roman" w:eastAsia="Times New Roman" w:cs="Times New Roman"/>
          <w:b/>
          <w:sz w:val="24"/>
        </w:rPr>
        <w:t>any person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its employees, directors, agents and representatives or anyone connected with any of those persons in any manner whether directly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14.5.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variation of this agreement shall be effective unless [reduced to writing and signed OR by means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executed] by each of the parties or on its behalf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authorised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14.6.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[Time shall be of the essence for the purposes of each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term, condition or provision of this agreement shall be held to be illegal, void, invalid or unenforceable under the law of any jurisdiction [it shall be deemed to be deleted from this agreement and shall be of no force and effect, and consequently]: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legality, validity and enforceability of the remainder of this agreement in that jurisdiction shall not be affected;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legality, validity and enforceability of the whole of this agreement in any other jurisdiction shall not be affected [as if that term, condition or provision had not originally been contained in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of any deletion in accordance with the above provisions, the parties agree to negotiate in good faith in order to agree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and satisfactorily alternative provision in place of the provision so deleted.]</w:t>
      </w:r>
    </w:p>
    <w:p>
      <w:pPr>
        <w:keepNext w:val="0"/>
        <w:spacing w:before="120" w:after="0" w:line="260" w:lineRule="exact"/>
        <w:ind w:left="1080" w:right="0" w:firstLine="0"/>
        <w:jc w:val="left"/>
      </w:pPr>
      <w:r>
        <w:rPr>
          <w:rFonts w:ascii="Times New Roman" w:hAnsi="Times New Roman" w:eastAsia="Times New Roman" w:cs="Times New Roman"/>
          <w:b w:val="0"/>
          <w:sz w:val="24"/>
        </w:rPr>
        <w:t>14.8.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rights, powers, privileges and remedies provided in this agreement are cumulative and do not exclude any rights, powers, privileges or remedies provided by law or otherwise. No exercise, or failure to exercise or delay in exercising any right, power, privilege or remedy vested in either party under or in accordance with this agreement shall impair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that party of that or any other right, power, privilege or remedy (in whole or in part). No single or partial exercise of any right, power, privilege or remedy under this agreement shall prevent any further or other exercise of it or the exercise of any other right, power, privilege or remedy.</w:t>
      </w:r>
    </w:p>
    <w:p>
      <w:pPr>
        <w:keepNext w:val="0"/>
        <w:spacing w:before="120" w:after="0" w:line="260" w:lineRule="exact"/>
        <w:ind w:left="1080" w:right="0" w:firstLine="0"/>
        <w:jc w:val="left"/>
      </w:pPr>
      <w:r>
        <w:rPr>
          <w:rFonts w:ascii="Times New Roman" w:hAnsi="Times New Roman" w:eastAsia="Times New Roman" w:cs="Times New Roman"/>
          <w:b w:val="0"/>
          <w:sz w:val="24"/>
        </w:rPr>
        <w:t>14.9.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party to this agreement defaults in the payment, when due, of any sum which it is required to pay under this agreement its liability shall be increased to include interest on that sum from the due date until the date of actual payment (both before and after judgment),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rate which is [5]% above [HSBC's Hong Kong Dollar best lending rate] from time to time in effect during that period. Any such interest shall be calculated on the basis of the actual number of days elapsed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365-day year and compounded at [monthly] rates.</w:t>
      </w:r>
    </w:p>
    <w:p>
      <w:pPr>
        <w:keepNext w:val="0"/>
        <w:spacing w:before="120" w:after="0" w:line="260" w:lineRule="exact"/>
        <w:ind w:left="1080" w:right="0" w:firstLine="0"/>
        <w:jc w:val="left"/>
      </w:pPr>
      <w:r>
        <w:rPr>
          <w:rFonts w:ascii="Times New Roman" w:hAnsi="Times New Roman" w:eastAsia="Times New Roman" w:cs="Times New Roman"/>
          <w:b w:val="0"/>
          <w:sz w:val="24"/>
        </w:rPr>
        <w:t>14.10.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agreement shall constitute or be deemed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between the parties, or except as expressly provided, either party the agent of the other party for any purpose.</w:t>
      </w:r>
    </w:p>
    <w:p>
      <w:pPr>
        <w:keepNext w:val="0"/>
        <w:spacing w:before="120" w:after="0" w:line="260" w:lineRule="exact"/>
        <w:ind w:left="1080" w:right="0" w:firstLine="0"/>
        <w:jc w:val="left"/>
      </w:pPr>
      <w:r>
        <w:rPr>
          <w:rFonts w:ascii="Times New Roman" w:hAnsi="Times New Roman" w:eastAsia="Times New Roman" w:cs="Times New Roman"/>
          <w:b w:val="0"/>
          <w:sz w:val="24"/>
        </w:rPr>
        <w:t>14.11.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binding upon the parties and their respective successors and permitted assigns. Neither of the parties shall be entitled to assign this agreement or any of its rights and obligations under it without the prior written consent of the other (which consent the other party may in its absolute discretion withhold).</w:t>
      </w:r>
    </w:p>
    <w:p>
      <w:pPr>
        <w:keepNext w:val="0"/>
        <w:spacing w:before="120" w:after="0" w:line="260" w:lineRule="exact"/>
        <w:ind w:left="1080" w:right="0" w:firstLine="0"/>
        <w:jc w:val="left"/>
      </w:pPr>
      <w:r>
        <w:rPr>
          <w:rFonts w:ascii="Times New Roman" w:hAnsi="Times New Roman" w:eastAsia="Times New Roman" w:cs="Times New Roman"/>
          <w:b w:val="0"/>
          <w:sz w:val="24"/>
        </w:rPr>
        <w:t>14.12.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sub-contracts any of its obligations under the Principal Contract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that sub-contracting shall not affect any of the provisions of this agreement or the obligations of that party, who shall remain liable, subject to any remedies it may have against the sub-contractor.</w:t>
      </w:r>
    </w:p>
    <w:p>
      <w:pPr>
        <w:keepNext w:val="0"/>
        <w:spacing w:before="120" w:after="0" w:line="260" w:lineRule="exact"/>
        <w:ind w:left="1080" w:right="0" w:firstLine="0"/>
        <w:jc w:val="left"/>
      </w:pPr>
      <w:r>
        <w:rPr>
          <w:rFonts w:ascii="Times New Roman" w:hAnsi="Times New Roman" w:eastAsia="Times New Roman" w:cs="Times New Roman"/>
          <w:b w:val="0"/>
          <w:sz w:val="24"/>
        </w:rPr>
        <w:t>14.13.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be entitled to make or permit or authorise the making of any press release or other public statement or disclosure concerning this agreement or any of the transactions contemplated in it without the consent of the other party [except as required by law or by any securities exchange or regulatory or governmental body having jurisdiction over either party (including the Securities and Futures Commission, the Stock Exchange, the Takeovers and Mergers Panel and the Financial Reporting Council) and whether or not the requirement has the force of law. In these circumstances, before either party makes any release, statement or disclosure, it shall[, if and to the extent this is practicable,] first supply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it to the other party and incorporate any amendments or additions reasonably required by that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14.14.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any number of counterparts or duplicates, each of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the counterparts or duplicates shall together constitute one agreement, and any party may enter into this agreement by signing any counterpart or duplicate.</w:t>
      </w:r>
    </w:p>
    <w:p>
      <w:pPr>
        <w:keepNext w:val="0"/>
        <w:spacing w:before="120" w:after="0" w:line="260" w:lineRule="exact"/>
        <w:ind w:left="1080" w:right="0" w:firstLine="0"/>
        <w:jc w:val="left"/>
      </w:pPr>
      <w:r>
        <w:rPr>
          <w:rFonts w:ascii="Times New Roman" w:hAnsi="Times New Roman" w:eastAsia="Times New Roman" w:cs="Times New Roman"/>
          <w:b w:val="0"/>
          <w:sz w:val="24"/>
        </w:rPr>
        <w:t>14.15.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bear its own costs of or in connection with the preparation and execution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[Save as otherwise expressly provided, no OR No] person who is not for the time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shall have any rights under the Contracts (Rights of Third Parties) Ordinance (Cap [when available]) to enforce any term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(which term shall in this clause include any other communication) to be given by either party to the other under this agreement or in connection with the matters contemplated by it shall, except where otherwise specifically provided, be in writing [in the English language].</w:t>
      </w:r>
    </w:p>
    <w:p>
      <w:pPr>
        <w:keepNext w:val="0"/>
        <w:spacing w:before="120" w:after="0" w:line="260" w:lineRule="exact"/>
        <w:ind w:left="1080" w:right="0" w:firstLine="0"/>
        <w:jc w:val="left"/>
      </w:pPr>
      <w:r>
        <w:rPr>
          <w:rFonts w:ascii="Times New Roman" w:hAnsi="Times New Roman" w:eastAsia="Times New Roman" w:cs="Times New Roman"/>
          <w:b w:val="0"/>
          <w:sz w:val="24"/>
        </w:rPr>
        <w:t>15.2.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shall be deemed duly served if delivered personally or by email or by first-class prepaid registered post (airmail [or air courier]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for service outside Hong Kong) to the addressee at the address or the email address of that party set opposite its name below:</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[address, email address and person for whose attention it should be marked]</w:t>
      </w:r>
    </w:p>
    <w:p>
      <w:pPr>
        <w:keepNext w:val="0"/>
        <w:spacing w:before="120" w:after="0" w:line="260" w:lineRule="exact"/>
        <w:ind w:left="1440" w:right="0" w:firstLine="0"/>
        <w:jc w:val="left"/>
      </w:pPr>
      <w:r>
        <w:rPr>
          <w:rFonts w:ascii="Times New Roman" w:hAnsi="Times New Roman" w:eastAsia="Times New Roman" w:cs="Times New Roman"/>
          <w:b w:val="0"/>
          <w:sz w:val="24"/>
        </w:rPr>
        <w: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[address, email address and person for whose attention it should be marked]</w:t>
      </w:r>
    </w:p>
    <w:p>
      <w:pPr>
        <w:keepNext w:val="0"/>
        <w:spacing w:before="200" w:after="0" w:line="260" w:lineRule="exact"/>
        <w:ind w:left="1440" w:right="0" w:firstLine="0"/>
        <w:jc w:val="both"/>
      </w:pPr>
      <w:r>
        <w:rPr>
          <w:rFonts w:ascii="Times New Roman" w:hAnsi="Times New Roman" w:eastAsia="Times New Roman" w:cs="Times New Roman"/>
          <w:b w:val="0"/>
          <w:sz w:val="24"/>
        </w:rPr>
        <w:t>or at any other address (or email address) which the party to be served may have notified (in accordance with the provisions of this clause) for the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sent by email shall be deemed served when [sent OR received] provided that any notice despatched by email after 5pm on any business day or at any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which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shall be deemed served at 8am the next business day. In proving service, it will be sufficient to prove that the email was duly sent to the proper email address of the addressee set out above or subsequently notified for the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served by first-class prepaid registered post shall be deemed served 48 hours after posting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in Hong Kong [or, where served by airmail, [5] days after posting from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outside Hong Kong] [(or [2] business days after delivery to the courier in the case of air courier)]. In proving service, it will be sufficient to prove that the letter was properly stamped, addressed and placed in the post or delivered to the courier.</w:t>
      </w:r>
    </w:p>
    <w:p>
      <w:pPr>
        <w:keepNext w:val="0"/>
        <w:spacing w:before="120" w:after="0" w:line="260" w:lineRule="exact"/>
        <w:ind w:left="1080" w:right="0" w:firstLine="0"/>
        <w:jc w:val="left"/>
      </w:pPr>
      <w:r>
        <w:rPr>
          <w:rFonts w:ascii="Times New Roman" w:hAnsi="Times New Roman" w:eastAsia="Times New Roman" w:cs="Times New Roman"/>
          <w:b w:val="0"/>
          <w:sz w:val="24"/>
        </w:rPr>
        <w:t>15.5.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delivered personally shall be deemed to have been served upon delivery at the relevant address provided that the notice shall be deemed to have been served at 8 am on the next business day where the notice is delivered later than 5 pm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or at any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which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In proving service of any notice delivered personally, it will be sufficient to prove that the letter was delivered or left at the proper address of the addressee.</w:t>
      </w:r>
    </w:p>
    <w:p>
      <w:pPr>
        <w:keepNext w:val="0"/>
        <w:spacing w:before="120" w:after="0" w:line="260" w:lineRule="exact"/>
        <w:ind w:left="1080" w:right="0" w:firstLine="0"/>
        <w:jc w:val="left"/>
      </w:pPr>
      <w:r>
        <w:rPr>
          <w:rFonts w:ascii="Times New Roman" w:hAnsi="Times New Roman" w:eastAsia="Times New Roman" w:cs="Times New Roman"/>
          <w:b w:val="0"/>
          <w:sz w:val="24"/>
        </w:rPr>
        <w:t>15.6.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party may notify the other party of any change to the address or any of the other details specified in clause </w:t>
      </w:r>
      <w:r>
        <w:rPr>
          <w:rFonts w:ascii="Times New Roman" w:hAnsi="Times New Roman" w:eastAsia="Times New Roman" w:cs="Times New Roman"/>
          <w:b w:val="0"/>
          <w:sz w:val="24"/>
        </w:rPr>
        <w:t>15.2.</w:t>
      </w:r>
      <w:r>
        <w:rPr>
          <w:rFonts w:ascii="Times New Roman" w:hAnsi="Times New Roman" w:eastAsia="Times New Roman" w:cs="Times New Roman"/>
          <w:b w:val="0"/>
          <w:sz w:val="24"/>
        </w:rPr>
        <w:t>. The notification shall only be effective on the date specified in that notice or 5 business days after the notice is given, whichever is later [and any new address must be in Hong Kong].</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 and jurisdiction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contractual or non-contractual obligations arising from or in connection with this agreement shall be governed by and construed in accordance with Hong Kong law, and this agreement shall be construed in accordance with Hong Kong law.</w:t>
      </w:r>
    </w:p>
    <w:p>
      <w:pPr>
        <w:keepNext w:val="0"/>
        <w:spacing w:before="120" w:after="0" w:line="260" w:lineRule="exact"/>
        <w:ind w:left="1080" w:right="0" w:firstLine="0"/>
        <w:jc w:val="left"/>
      </w:pPr>
      <w:r>
        <w:rPr>
          <w:rFonts w:ascii="Times New Roman" w:hAnsi="Times New Roman" w:eastAsia="Times New Roman" w:cs="Times New Roman"/>
          <w:b w:val="0"/>
          <w:sz w:val="24"/>
        </w:rPr>
        <w:t>16.2.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any dispute or difference arising between the parties as to the construction of this agreement or any matter or thing of whatsoever nature arising or in connection with it (excluding any dispute or difference under Article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the following provisions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dispute or difference shall be referred to arbitration;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Either party may give to the other notice requesting them to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act as arbitrator;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parties have not agreed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14 days beginning on the day after the notice is given, the arbitrator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appointed by [the President or Vice-President for the time being of The Hong Kong Institute of Architects] at the request of either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award of the arbitrator shall be final and binding upon the parties;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provisions of the Arbitration Ordinance (Cap 609) shall apply to any arbitration under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of any legal action or proceedings being brought to enforce this agreement or arising out of or in connection with this agreement (whether arising out of or in connection with contractual or non-contractual obligations) (</w:t>
      </w:r>
      <w:r>
        <w:rPr>
          <w:rFonts w:ascii="Times New Roman" w:hAnsi="Times New Roman" w:eastAsia="Times New Roman" w:cs="Times New Roman"/>
          <w:b/>
          <w:sz w:val="24"/>
        </w:rPr>
        <w:t>proceedings</w:t>
      </w:r>
      <w:r>
        <w:rPr>
          <w:rFonts w:ascii="Times New Roman" w:hAnsi="Times New Roman" w:eastAsia="Times New Roman" w:cs="Times New Roman"/>
          <w:b w:val="0"/>
          <w:sz w:val="24"/>
        </w:rPr>
        <w:t xml:space="preserve">), each of the parties irrevocably submits to the exclusive jurisdiction of the courts of Hong Kong, and waives any objection to proceedings in those courts on the grounds of venue or on the grounds that the proceedings have been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inappropriate forum. These submissions shall not affect the right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take proceedings in any other jurisdiction nor shall the taking of proceedings in any jurisdiction preclude any party from taking proceedings in any 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16.3.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foreign party] irrevocably appoints [name of process agent] of [address] as its process agent to receive on its behalf service of process in any proceedings in Hong Kong. Service shall be deemed complete on delivery to the process agent (whether or not it is forwarded to and received by [name of foreign party]). If for any reason the process agent ceases to act, or becomes incapable of acting as process agent, or no longer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in Hong Kong, [name of foreign party] irrevocably agrees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process agent acceptable to the other party and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new process agent's acceptance of that appointment to the other party within 30 days.</w:t>
      </w:r>
    </w:p>
    <w:p>
      <w:pPr>
        <w:keepNext w:val="0"/>
        <w:spacing w:before="200" w:after="0" w:line="260" w:lineRule="exact"/>
        <w:ind w:left="1080" w:right="0" w:firstLine="0"/>
        <w:jc w:val="both"/>
      </w:pPr>
      <w:r>
        <w:rPr>
          <w:rFonts w:ascii="Times New Roman" w:hAnsi="Times New Roman" w:eastAsia="Times New Roman" w:cs="Times New Roman"/>
          <w:b w:val="0"/>
          <w:sz w:val="24"/>
        </w:rPr>
        <w:t>OR</w:t>
      </w:r>
    </w:p>
    <w:p>
      <w:pPr>
        <w:keepNext w:val="0"/>
        <w:spacing w:before="200" w:after="0" w:line="260" w:lineRule="exact"/>
        <w:ind w:left="1080" w:right="0" w:firstLine="0"/>
        <w:jc w:val="both"/>
      </w:pPr>
      <w:r>
        <w:rPr>
          <w:rFonts w:ascii="Times New Roman" w:hAnsi="Times New Roman" w:eastAsia="Times New Roman" w:cs="Times New Roman"/>
          <w:b w:val="0"/>
          <w:sz w:val="24"/>
        </w:rPr>
        <w:t>[name of foreign party] irrevocably consents to any process in any proceedings anywhere being served in accordance with the provisions of this agreement relating to the service of notices.</w:t>
      </w:r>
    </w:p>
    <w:p>
      <w:pPr>
        <w:keepNext w:val="0"/>
        <w:spacing w:before="200" w:after="0" w:line="260" w:lineRule="exact"/>
        <w:ind w:left="1080" w:right="0" w:firstLine="0"/>
        <w:jc w:val="both"/>
      </w:pPr>
      <w:r>
        <w:rPr>
          <w:rFonts w:ascii="Times New Roman" w:hAnsi="Times New Roman" w:eastAsia="Times New Roman" w:cs="Times New Roman"/>
          <w:b w:val="0"/>
          <w:sz w:val="24"/>
        </w:rPr>
        <w:t>[Service under this clause shall become effective [30] days after [despatch OR the date of service as deemed by clauses 15.3 to 15.5]. Nothing contained in this agreement shall affect the right to serve process in any other manner permitted by law].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SIGNED by the Parties on the date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[For X Company]</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[For Y Company]</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[Director]</w:t>
      </w: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WORK ETC TO BE PROVIDED IN ACCORDANCE WITH THE PRINCIPAL CONTRACT</w:t>
      </w:r>
    </w:p>
    <w:p>
      <w:pPr>
        <w:keepNext w:val="0"/>
        <w:spacing w:before="200" w:after="0" w:line="260" w:lineRule="exact"/>
        <w:ind w:left="720" w:right="0" w:firstLine="0"/>
        <w:jc w:val="both"/>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sz w:val="24"/>
        </w:rPr>
        <w:t>To be provided by X Company</w:t>
      </w:r>
    </w:p>
    <w:p>
      <w:pPr>
        <w:keepNext w:val="0"/>
        <w:spacing w:before="200" w:after="0" w:line="260" w:lineRule="exact"/>
        <w:ind w:left="720" w:right="0" w:firstLine="0"/>
        <w:jc w:val="center"/>
      </w:pPr>
      <w:r>
        <w:rPr>
          <w:rFonts w:ascii="Times New Roman" w:hAnsi="Times New Roman" w:eastAsia="Times New Roman" w:cs="Times New Roman"/>
          <w:b w:val="0"/>
          <w:sz w:val="24"/>
        </w:rPr>
        <w:t>[details]</w:t>
      </w:r>
    </w:p>
    <w:p>
      <w:pPr>
        <w:keepNext w:val="0"/>
        <w:spacing w:before="200" w:after="0" w:line="260" w:lineRule="exact"/>
        <w:ind w:left="720" w:right="0" w:firstLine="0"/>
        <w:jc w:val="both"/>
      </w:pPr>
      <w:r>
        <w:rPr>
          <w:rFonts w:ascii="Times New Roman" w:hAnsi="Times New Roman" w:eastAsia="Times New Roman" w:cs="Times New Roman"/>
          <w:b/>
          <w:sz w:val="24"/>
        </w:rPr>
        <w:t>Part B</w:t>
      </w:r>
    </w:p>
    <w:p>
      <w:pPr>
        <w:keepNext w:val="0"/>
        <w:spacing w:before="200" w:after="0" w:line="260" w:lineRule="exact"/>
        <w:ind w:left="720" w:right="0" w:firstLine="0"/>
        <w:jc w:val="both"/>
      </w:pPr>
      <w:r>
        <w:rPr>
          <w:rFonts w:ascii="Times New Roman" w:hAnsi="Times New Roman" w:eastAsia="Times New Roman" w:cs="Times New Roman"/>
          <w:b/>
          <w:sz w:val="24"/>
        </w:rPr>
        <w:t>To be provided by Y Company</w:t>
      </w:r>
    </w:p>
    <w:p>
      <w:pPr>
        <w:keepNext w:val="0"/>
        <w:spacing w:before="200" w:after="0" w:line="260" w:lineRule="exact"/>
        <w:ind w:left="720" w:right="0" w:firstLine="0"/>
        <w:jc w:val="center"/>
      </w:pPr>
      <w:r>
        <w:rPr>
          <w:rFonts w:ascii="Times New Roman" w:hAnsi="Times New Roman" w:eastAsia="Times New Roman" w:cs="Times New Roman"/>
          <w:b w:val="0"/>
          <w:sz w:val="24"/>
        </w:rPr>
        <w:t>[details]</w:t>
      </w:r>
    </w:p>
    <w:p>
      <w:pPr>
        <w:keepNext w:val="0"/>
        <w:spacing w:before="120" w:after="0" w:line="260" w:lineRule="exact"/>
        <w:ind w:left="360" w:right="0" w:firstLine="0"/>
        <w:jc w:val="left"/>
      </w:pPr>
      <w:r>
        <w:rPr>
          <w:rFonts w:ascii="Times New Roman" w:hAnsi="Times New Roman" w:eastAsia="Times New Roman" w:cs="Times New Roman"/>
          <w:b w:val="0"/>
          <w:sz w:val="24"/>
        </w:rPr>
        <w:t>SCHEDULE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MANAGEMENT COMMITTEE</w:t>
      </w:r>
    </w:p>
    <w:p>
      <w:pPr>
        <w:keepNext w:val="0"/>
        <w:spacing w:before="200" w:after="0" w:line="260" w:lineRule="exact"/>
        <w:ind w:left="720" w:right="0" w:firstLine="0"/>
        <w:jc w:val="both"/>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sz w:val="24"/>
        </w:rPr>
        <w:t>Composition of the Management Committee</w:t>
      </w:r>
    </w:p>
    <w:p>
      <w:pPr>
        <w:keepNext w:val="0"/>
        <w:spacing w:before="200" w:after="0" w:line="260" w:lineRule="exact"/>
        <w:ind w:left="720" w:right="0" w:firstLine="0"/>
        <w:jc w:val="center"/>
      </w:pPr>
      <w:r>
        <w:rPr>
          <w:rFonts w:ascii="Times New Roman" w:hAnsi="Times New Roman" w:eastAsia="Times New Roman" w:cs="Times New Roman"/>
          <w:b w:val="0"/>
          <w:sz w:val="24"/>
        </w:rPr>
        <w:t>[details]</w:t>
      </w:r>
    </w:p>
    <w:p>
      <w:pPr>
        <w:keepNext w:val="0"/>
        <w:spacing w:before="200" w:after="0" w:line="260" w:lineRule="exact"/>
        <w:ind w:left="720" w:right="0" w:firstLine="0"/>
        <w:jc w:val="both"/>
      </w:pPr>
      <w:r>
        <w:rPr>
          <w:rFonts w:ascii="Times New Roman" w:hAnsi="Times New Roman" w:eastAsia="Times New Roman" w:cs="Times New Roman"/>
          <w:b/>
          <w:sz w:val="24"/>
        </w:rPr>
        <w:t>Part B</w:t>
      </w:r>
    </w:p>
    <w:p>
      <w:pPr>
        <w:keepNext w:val="0"/>
        <w:spacing w:before="200" w:after="0" w:line="260" w:lineRule="exact"/>
        <w:ind w:left="720" w:right="0" w:firstLine="0"/>
        <w:jc w:val="both"/>
      </w:pPr>
      <w:r>
        <w:rPr>
          <w:rFonts w:ascii="Times New Roman" w:hAnsi="Times New Roman" w:eastAsia="Times New Roman" w:cs="Times New Roman"/>
          <w:b/>
          <w:sz w:val="24"/>
        </w:rPr>
        <w:t>Names of first members of the Management Committee</w:t>
      </w:r>
    </w:p>
    <w:p>
      <w:pPr>
        <w:keepNext w:val="0"/>
        <w:spacing w:before="200" w:after="0" w:line="260" w:lineRule="exact"/>
        <w:ind w:left="720" w:right="0" w:firstLine="0"/>
        <w:jc w:val="center"/>
      </w:pPr>
      <w:r>
        <w:rPr>
          <w:rFonts w:ascii="Times New Roman" w:hAnsi="Times New Roman" w:eastAsia="Times New Roman" w:cs="Times New Roman"/>
          <w:b w:val="0"/>
          <w:sz w:val="24"/>
        </w:rPr>
        <w:t>[List names]</w:t>
      </w:r>
    </w:p>
    <w:p>
      <w:pPr>
        <w:keepNext w:val="0"/>
        <w:spacing w:before="200" w:after="0" w:line="260" w:lineRule="exact"/>
        <w:ind w:left="720" w:right="0" w:firstLine="0"/>
        <w:jc w:val="both"/>
      </w:pPr>
      <w:r>
        <w:rPr>
          <w:rFonts w:ascii="Times New Roman" w:hAnsi="Times New Roman" w:eastAsia="Times New Roman" w:cs="Times New Roman"/>
          <w:b/>
          <w:sz w:val="24"/>
        </w:rPr>
        <w:t>Part C</w:t>
      </w:r>
    </w:p>
    <w:p>
      <w:pPr>
        <w:keepNext w:val="0"/>
        <w:spacing w:before="200" w:after="0" w:line="260" w:lineRule="exact"/>
        <w:ind w:left="720" w:right="0" w:firstLine="0"/>
        <w:jc w:val="both"/>
      </w:pPr>
      <w:r>
        <w:rPr>
          <w:rFonts w:ascii="Times New Roman" w:hAnsi="Times New Roman" w:eastAsia="Times New Roman" w:cs="Times New Roman"/>
          <w:b/>
          <w:sz w:val="24"/>
        </w:rPr>
        <w:t>[Categories of meetings to be minuted</w:t>
      </w:r>
    </w:p>
    <w:p>
      <w:pPr>
        <w:keepNext w:val="0"/>
        <w:spacing w:before="200" w:after="0" w:line="260" w:lineRule="exact"/>
        <w:ind w:left="720" w:right="0" w:firstLine="0"/>
        <w:jc w:val="center"/>
      </w:pPr>
      <w:r>
        <w:rPr>
          <w:rFonts w:ascii="Times New Roman" w:hAnsi="Times New Roman" w:eastAsia="Times New Roman" w:cs="Times New Roman"/>
          <w:b w:val="0"/>
          <w:sz w:val="24"/>
        </w:rPr>
        <w:t>[details]]</w:t>
      </w:r>
    </w:p>
    <w:p>
      <w:pPr>
        <w:keepNext w:val="0"/>
        <w:spacing w:before="120" w:after="0" w:line="260" w:lineRule="exact"/>
        <w:ind w:left="360" w:right="0" w:firstLine="0"/>
        <w:jc w:val="left"/>
      </w:pPr>
      <w:r>
        <w:rPr>
          <w:rFonts w:ascii="Times New Roman" w:hAnsi="Times New Roman" w:eastAsia="Times New Roman" w:cs="Times New Roman"/>
          <w:b w:val="0"/>
          <w:sz w:val="24"/>
        </w:rPr>
        <w:t>SCHEDULE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[Plant,] tools and equipment to be provided</w:t>
      </w:r>
    </w:p>
    <w:p>
      <w:pPr>
        <w:keepNext w:val="0"/>
        <w:spacing w:before="200" w:after="0" w:line="260" w:lineRule="exact"/>
        <w:ind w:left="720" w:right="0" w:firstLine="0"/>
        <w:jc w:val="both"/>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sz w:val="24"/>
        </w:rPr>
        <w:t>[Plant,] tools and equipment to be provided by X Company</w:t>
      </w:r>
    </w:p>
    <w:p>
      <w:pPr>
        <w:keepNext w:val="0"/>
        <w:spacing w:before="200" w:after="0" w:line="260" w:lineRule="exact"/>
        <w:ind w:left="720" w:right="0" w:firstLine="0"/>
        <w:jc w:val="both"/>
      </w:pPr>
      <w:r>
        <w:rPr>
          <w:rFonts w:ascii="Times New Roman" w:hAnsi="Times New Roman" w:eastAsia="Times New Roman" w:cs="Times New Roman"/>
          <w:b/>
          <w:sz w:val="24"/>
        </w:rPr>
        <w:t>Part B</w:t>
      </w:r>
    </w:p>
    <w:p>
      <w:pPr>
        <w:keepNext w:val="0"/>
        <w:spacing w:before="200" w:after="0" w:line="260" w:lineRule="exact"/>
        <w:ind w:left="720" w:right="0" w:firstLine="0"/>
        <w:jc w:val="both"/>
      </w:pPr>
      <w:r>
        <w:rPr>
          <w:rFonts w:ascii="Times New Roman" w:hAnsi="Times New Roman" w:eastAsia="Times New Roman" w:cs="Times New Roman"/>
          <w:b/>
          <w:sz w:val="24"/>
        </w:rPr>
        <w:t>[Plant,] tools and equipment to be provided by Y Company</w:t>
      </w:r>
    </w:p>
    <w:p>
      <w:pPr>
        <w:keepNext w:val="0"/>
        <w:spacing w:before="120" w:after="0" w:line="260" w:lineRule="exact"/>
        <w:ind w:left="360" w:right="0" w:firstLine="0"/>
        <w:jc w:val="left"/>
      </w:pPr>
      <w:r>
        <w:rPr>
          <w:rFonts w:ascii="Times New Roman" w:hAnsi="Times New Roman" w:eastAsia="Times New Roman" w:cs="Times New Roman"/>
          <w:b w:val="0"/>
          <w:sz w:val="24"/>
        </w:rPr>
        <w:t>SCHEDULE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Equipment to be obtained jointly from third parties</w:t>
      </w:r>
    </w:p>
    <w:p>
      <w:pPr>
        <w:keepNext w:val="0"/>
        <w:spacing w:before="200" w:after="0" w:line="260" w:lineRule="exact"/>
        <w:ind w:left="720" w:right="0" w:firstLine="0"/>
        <w:jc w:val="both"/>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sz w:val="24"/>
        </w:rPr>
        <w:t>Composition of the Management Equipment to be hired</w:t>
      </w:r>
    </w:p>
    <w:p>
      <w:pPr>
        <w:keepNext w:val="0"/>
        <w:spacing w:before="200" w:after="0" w:line="260" w:lineRule="exact"/>
        <w:ind w:left="720" w:right="0" w:firstLine="0"/>
        <w:jc w:val="center"/>
      </w:pPr>
      <w:r>
        <w:rPr>
          <w:rFonts w:ascii="Times New Roman" w:hAnsi="Times New Roman" w:eastAsia="Times New Roman" w:cs="Times New Roman"/>
          <w:b w:val="0"/>
          <w:sz w:val="24"/>
        </w:rPr>
        <w:t>[Describe equipment]</w:t>
      </w:r>
    </w:p>
    <w:p>
      <w:pPr>
        <w:keepNext w:val="0"/>
        <w:spacing w:before="200" w:after="0" w:line="260" w:lineRule="exact"/>
        <w:ind w:left="720" w:right="0" w:firstLine="0"/>
        <w:jc w:val="both"/>
      </w:pPr>
      <w:r>
        <w:rPr>
          <w:rFonts w:ascii="Times New Roman" w:hAnsi="Times New Roman" w:eastAsia="Times New Roman" w:cs="Times New Roman"/>
          <w:b/>
          <w:sz w:val="24"/>
        </w:rPr>
        <w:t>Part B</w:t>
      </w:r>
    </w:p>
    <w:p>
      <w:pPr>
        <w:keepNext w:val="0"/>
        <w:spacing w:before="200" w:after="0" w:line="260" w:lineRule="exact"/>
        <w:ind w:left="720" w:right="0" w:firstLine="0"/>
        <w:jc w:val="both"/>
      </w:pPr>
      <w:r>
        <w:rPr>
          <w:rFonts w:ascii="Times New Roman" w:hAnsi="Times New Roman" w:eastAsia="Times New Roman" w:cs="Times New Roman"/>
          <w:b/>
          <w:sz w:val="24"/>
        </w:rPr>
        <w:t>Equipment to be purchased</w:t>
      </w:r>
    </w:p>
    <w:p>
      <w:pPr>
        <w:keepNext w:val="0"/>
        <w:spacing w:before="200" w:after="0" w:line="260" w:lineRule="exact"/>
        <w:ind w:left="720" w:right="0" w:firstLine="0"/>
        <w:jc w:val="center"/>
      </w:pPr>
      <w:r>
        <w:rPr>
          <w:rFonts w:ascii="Times New Roman" w:hAnsi="Times New Roman" w:eastAsia="Times New Roman" w:cs="Times New Roman"/>
          <w:b w:val="0"/>
          <w:sz w:val="24"/>
        </w:rPr>
        <w:t>[Describe equipment]]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