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Joint Venture </w:t>
      </w:r>
      <w:r>
        <w:rPr>
          <w:rFonts w:ascii="Times New Roman" w:hAnsi="Times New Roman" w:eastAsia="Times New Roman" w:cs="Times New Roman"/>
          <w:sz w:val="24"/>
        </w:rPr>
        <w:t>Completion</w:t>
      </w:r>
      <w:r>
        <w:rPr>
          <w:rFonts w:ascii="Times New Roman" w:hAnsi="Times New Roman" w:eastAsia="Times New Roman" w:cs="Times New Roman"/>
          <w:sz w:val="24"/>
        </w:rPr>
        <w:t xml:space="preserve"> Board Minutes</w:t>
      </w:r>
    </w:p>
    <w:p>
      <w:pPr/>
      <w:r>
        <w:rPr>
          <w:rFonts w:ascii="Times New Roman" w:hAnsi="Times New Roman" w:eastAsia="Times New Roman" w:cs="Times New Roman"/>
          <w:sz w:val="24"/>
        </w:rPr>
        <w:t xml:space="preserve">COMPANY NUMBER: </w:t>
      </w:r>
      <w:r>
        <w:rPr>
          <w:rFonts w:ascii="Times New Roman" w:hAnsi="Times New Roman" w:eastAsia="Times New Roman" w:cs="Times New Roman"/>
          <w:sz w:val="24"/>
        </w:rPr>
        <w:t>[</w:t>
      </w:r>
      <w:r>
        <w:rPr>
          <w:rFonts w:ascii="Times New Roman" w:hAnsi="Times New Roman" w:eastAsia="Times New Roman" w:cs="Times New Roman"/>
          <w:sz w:val="24"/>
        </w:rPr>
        <w:t>company number]</w:t>
      </w:r>
    </w:p>
    <w:p>
      <w:pPr/>
      <w:r>
        <w:rPr>
          <w:rFonts w:ascii="Times New Roman" w:hAnsi="Times New Roman" w:eastAsia="Times New Roman" w:cs="Times New Roman"/>
          <w:sz w:val="24"/>
        </w:rPr>
        <w:t>[</w:t>
      </w:r>
      <w:r>
        <w:rPr>
          <w:rFonts w:ascii="Times New Roman" w:hAnsi="Times New Roman" w:eastAsia="Times New Roman" w:cs="Times New Roman"/>
          <w:sz w:val="24"/>
        </w:rPr>
        <w:t>C</w:t>
      </w:r>
      <w:r>
        <w:rPr>
          <w:rFonts w:ascii="Times New Roman" w:hAnsi="Times New Roman" w:eastAsia="Times New Roman" w:cs="Times New Roman"/>
          <w:sz w:val="24"/>
        </w:rPr>
        <w:t xml:space="preserve">ompany name] </w:t>
      </w:r>
      <w:r>
        <w:rPr>
          <w:rFonts w:ascii="Times New Roman" w:hAnsi="Times New Roman" w:eastAsia="Times New Roman" w:cs="Times New Roman"/>
          <w:b/>
          <w:sz w:val="24"/>
        </w:rPr>
        <w:t>LIMITED</w:t>
      </w:r>
    </w:p>
    <w:p>
      <w:pPr/>
      <w:r>
        <w:rPr>
          <w:rFonts w:ascii="Times New Roman" w:hAnsi="Times New Roman" w:eastAsia="Times New Roman" w:cs="Times New Roman"/>
          <w:sz w:val="24"/>
        </w:rPr>
        <w:t xml:space="preserve">Minutes of a meeting of the board of directors (the </w:t>
      </w:r>
      <w:r>
        <w:rPr>
          <w:rFonts w:ascii="Times New Roman" w:hAnsi="Times New Roman" w:eastAsia="Times New Roman" w:cs="Times New Roman"/>
          <w:b/>
          <w:sz w:val="24"/>
        </w:rPr>
        <w:t>Meeting</w:t>
      </w:r>
      <w:r>
        <w:rPr>
          <w:rFonts w:ascii="Times New Roman" w:hAnsi="Times New Roman" w:eastAsia="Times New Roman" w:cs="Times New Roman"/>
          <w:sz w:val="24"/>
        </w:rPr>
        <w:t xml:space="preserve">) of </w:t>
      </w:r>
      <w:r>
        <w:rPr>
          <w:rFonts w:ascii="Times New Roman" w:hAnsi="Times New Roman" w:eastAsia="Times New Roman" w:cs="Times New Roman"/>
          <w:sz w:val="24"/>
        </w:rPr>
        <w:t>[</w:t>
      </w:r>
      <w:r>
        <w:rPr>
          <w:rFonts w:ascii="Times New Roman" w:hAnsi="Times New Roman" w:eastAsia="Times New Roman" w:cs="Times New Roman"/>
          <w:sz w:val="24"/>
        </w:rPr>
        <w:t xml:space="preserve">full name of company] Limited (the </w:t>
      </w:r>
      <w:r>
        <w:rPr>
          <w:rFonts w:ascii="Times New Roman" w:hAnsi="Times New Roman" w:eastAsia="Times New Roman" w:cs="Times New Roman"/>
          <w:b/>
          <w:sz w:val="24"/>
        </w:rPr>
        <w:t>Company</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Held at </w:t>
      </w:r>
      <w:r>
        <w:rPr>
          <w:rFonts w:ascii="Times New Roman" w:hAnsi="Times New Roman" w:eastAsia="Times New Roman" w:cs="Times New Roman"/>
          <w:sz w:val="24"/>
        </w:rPr>
        <w:t>[</w:t>
      </w:r>
      <w:r>
        <w:rPr>
          <w:rFonts w:ascii="Times New Roman" w:hAnsi="Times New Roman" w:eastAsia="Times New Roman" w:cs="Times New Roman"/>
          <w:sz w:val="24"/>
        </w:rPr>
        <w:t>place of meeting]</w:t>
      </w:r>
    </w:p>
    <w:p>
      <w:pPr/>
      <w:r>
        <w:rPr>
          <w:rFonts w:ascii="Times New Roman" w:hAnsi="Times New Roman" w:eastAsia="Times New Roman" w:cs="Times New Roman"/>
          <w:sz w:val="24"/>
        </w:rPr>
        <w:t xml:space="preserve">Held on </w:t>
      </w:r>
      <w:r>
        <w:rPr>
          <w:rFonts w:ascii="Times New Roman" w:hAnsi="Times New Roman" w:eastAsia="Times New Roman" w:cs="Times New Roman"/>
          <w:sz w:val="24"/>
        </w:rPr>
        <w:t>[</w:t>
      </w:r>
      <w:r>
        <w:rPr>
          <w:rFonts w:ascii="Times New Roman" w:hAnsi="Times New Roman" w:eastAsia="Times New Roman" w:cs="Times New Roman"/>
          <w:sz w:val="24"/>
        </w:rPr>
        <w:t xml:space="preserve">day, month and year of meeting] at </w:t>
      </w:r>
      <w:r>
        <w:rPr>
          <w:rFonts w:ascii="Times New Roman" w:hAnsi="Times New Roman" w:eastAsia="Times New Roman" w:cs="Times New Roman"/>
          <w:sz w:val="24"/>
        </w:rPr>
        <w:t>[</w:t>
      </w:r>
      <w:r>
        <w:rPr>
          <w:rFonts w:ascii="Times New Roman" w:hAnsi="Times New Roman" w:eastAsia="Times New Roman" w:cs="Times New Roman"/>
          <w:sz w:val="24"/>
        </w:rPr>
        <w:t>time of meeting] [am OR pm]</w:t>
      </w:r>
    </w:p>
    <w:p>
      <w:pPr/>
      <w:r>
        <w:rPr>
          <w:rFonts w:ascii="Times New Roman" w:hAnsi="Times New Roman" w:eastAsia="Times New Roman" w:cs="Times New Roman"/>
          <w:b/>
          <w:sz w:val="24"/>
        </w:rPr>
        <w:t>PRESENT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name of director to be chairman] (</w:t>
      </w:r>
      <w:r>
        <w:rPr>
          <w:rFonts w:ascii="Times New Roman" w:hAnsi="Times New Roman" w:eastAsia="Times New Roman" w:cs="Times New Roman"/>
          <w:b/>
          <w:sz w:val="24"/>
        </w:rPr>
        <w:t>Chairman</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sz w:val="24"/>
        </w:rPr>
        <w:t>names of directors who are physically present]</w:t>
      </w:r>
    </w:p>
    <w:p>
      <w:pPr/>
      <w:r>
        <w:rPr>
          <w:rFonts w:ascii="Times New Roman" w:hAnsi="Times New Roman" w:eastAsia="Times New Roman" w:cs="Times New Roman"/>
          <w:sz w:val="24"/>
        </w:rPr>
        <w:t>[</w:t>
      </w:r>
      <w:r>
        <w:rPr>
          <w:rFonts w:ascii="Times New Roman" w:hAnsi="Times New Roman" w:eastAsia="Times New Roman" w:cs="Times New Roman"/>
          <w:sz w:val="24"/>
        </w:rPr>
        <w:t>[</w:t>
      </w:r>
      <w:r>
        <w:rPr>
          <w:rFonts w:ascii="Times New Roman" w:hAnsi="Times New Roman" w:eastAsia="Times New Roman" w:cs="Times New Roman"/>
          <w:sz w:val="24"/>
        </w:rPr>
        <w:t>names of any directors present by telephone as permitted by the Company’s articles of association] (by telephone)]</w:t>
      </w:r>
    </w:p>
    <w:p>
      <w:pPr/>
      <w:r>
        <w:rPr>
          <w:rFonts w:ascii="Times New Roman" w:hAnsi="Times New Roman" w:eastAsia="Times New Roman" w:cs="Times New Roman"/>
          <w:sz w:val="24"/>
        </w:rPr>
        <w:t>[</w:t>
      </w:r>
      <w:r>
        <w:rPr>
          <w:rFonts w:ascii="Times New Roman" w:hAnsi="Times New Roman" w:eastAsia="Times New Roman" w:cs="Times New Roman"/>
          <w:sz w:val="24"/>
        </w:rPr>
        <w:t>[</w:t>
      </w:r>
      <w:r>
        <w:rPr>
          <w:rFonts w:ascii="Times New Roman" w:hAnsi="Times New Roman" w:eastAsia="Times New Roman" w:cs="Times New Roman"/>
          <w:sz w:val="24"/>
        </w:rPr>
        <w:t xml:space="preserve">names of any directors present by other means as permitted by the Company’s articles of association] (by </w:t>
      </w:r>
      <w:r>
        <w:rPr>
          <w:rFonts w:ascii="Times New Roman" w:hAnsi="Times New Roman" w:eastAsia="Times New Roman" w:cs="Times New Roman"/>
          <w:sz w:val="24"/>
        </w:rPr>
        <w:t>[</w:t>
      </w:r>
      <w:r>
        <w:rPr>
          <w:rFonts w:ascii="Times New Roman" w:hAnsi="Times New Roman" w:eastAsia="Times New Roman" w:cs="Times New Roman"/>
          <w:sz w:val="24"/>
        </w:rPr>
        <w:t>other means])]</w:t>
      </w:r>
    </w:p>
    <w:p>
      <w:pPr/>
      <w:r>
        <w:rPr>
          <w:rFonts w:ascii="Times New Roman" w:hAnsi="Times New Roman" w:eastAsia="Times New Roman" w:cs="Times New Roman"/>
          <w:b/>
          <w:sz w:val="24"/>
        </w:rPr>
        <w:t>[IN ATTENDANCE:]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names of those in attendance, who do not count towards the quorum (</w:t>
      </w:r>
      <w:r>
        <w:rPr>
          <w:rFonts w:ascii="Times New Roman" w:hAnsi="Times New Roman" w:eastAsia="Times New Roman" w:cs="Times New Roman"/>
          <w:sz w:val="24"/>
        </w:rPr>
        <w:t>eg</w:t>
      </w:r>
      <w:r>
        <w:rPr>
          <w:rFonts w:ascii="Times New Roman" w:hAnsi="Times New Roman" w:eastAsia="Times New Roman" w:cs="Times New Roman"/>
          <w:sz w:val="24"/>
        </w:rPr>
        <w:t xml:space="preserve"> the company secretary, any legal advisers) (if any)]]</w:t>
      </w:r>
    </w:p>
    <w:p>
      <w:pPr/>
      <w:r>
        <w:rPr>
          <w:rFonts w:ascii="Times New Roman" w:hAnsi="Times New Roman" w:eastAsia="Times New Roman" w:cs="Times New Roman"/>
          <w:b/>
          <w:sz w:val="24"/>
        </w:rPr>
        <w:t>[APOLOGIES:]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names of directors who are unable to attend meeting (if any)]]</w:t>
      </w:r>
    </w:p>
    <w:p>
      <w:pPr/>
      <w:r>
        <w:rPr>
          <w:rFonts w:ascii="Times New Roman" w:hAnsi="Times New Roman" w:eastAsia="Times New Roman" w:cs="Times New Roman"/>
          <w:sz w:val="24"/>
        </w:rPr>
        <w:t>Chairman</w:t>
      </w:r>
      <w:r>
        <w:rPr>
          <w:rFonts w:ascii="Times New Roman" w:hAnsi="Times New Roman" w:eastAsia="Times New Roman" w:cs="Times New Roman"/>
          <w:sz w:val="24"/>
        </w:rPr>
        <w:t>, Notice a</w:t>
      </w:r>
      <w:r>
        <w:rPr>
          <w:rFonts w:ascii="Times New Roman" w:hAnsi="Times New Roman" w:eastAsia="Times New Roman" w:cs="Times New Roman"/>
          <w:sz w:val="24"/>
        </w:rPr>
        <w:t>nd Quorum</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N</w:t>
      </w:r>
      <w:r>
        <w:rPr>
          <w:rFonts w:ascii="Times New Roman" w:hAnsi="Times New Roman" w:eastAsia="Times New Roman" w:cs="Times New Roman"/>
          <w:sz w:val="24"/>
        </w:rPr>
        <w:t xml:space="preserve">ame] was appointed Chairman of the Meeting. The Chairman reported that due notice of the Meeting had been given in accordance with the Company’s articles of association (the </w:t>
      </w:r>
      <w:r>
        <w:rPr>
          <w:rFonts w:ascii="Times New Roman" w:hAnsi="Times New Roman" w:eastAsia="Times New Roman" w:cs="Times New Roman"/>
          <w:b/>
          <w:sz w:val="24"/>
        </w:rPr>
        <w:t>Articles</w:t>
      </w:r>
      <w:r>
        <w:rPr>
          <w:rFonts w:ascii="Times New Roman" w:hAnsi="Times New Roman" w:eastAsia="Times New Roman" w:cs="Times New Roman"/>
          <w:sz w:val="24"/>
        </w:rPr>
        <w:t>) and that a quorum was present. Accordingly, the Chairman declared the Meeting open.</w:t>
      </w:r>
    </w:p>
    <w:p>
      <w:pPr/>
      <w:r>
        <w:rPr>
          <w:rFonts w:ascii="Times New Roman" w:hAnsi="Times New Roman" w:eastAsia="Times New Roman" w:cs="Times New Roman"/>
          <w:sz w:val="24"/>
        </w:rPr>
        <w:t xml:space="preserve">Business of the </w:t>
      </w:r>
      <w:r>
        <w:rPr>
          <w:rFonts w:ascii="Times New Roman" w:hAnsi="Times New Roman" w:eastAsia="Times New Roman" w:cs="Times New Roman"/>
          <w:sz w:val="24"/>
        </w:rPr>
        <w:t>Meeting</w:t>
      </w:r>
      <w:r>
        <w:rPr>
          <w:rFonts w:ascii="Times New Roman" w:hAnsi="Times New Roman" w:eastAsia="Times New Roman" w:cs="Times New Roman"/>
          <w:sz w:val="24"/>
        </w:rPr>
        <w:t>.</w:t>
      </w:r>
    </w:p>
    <w:p>
      <w:pPr/>
      <w:r>
        <w:rPr>
          <w:rFonts w:ascii="Times New Roman" w:hAnsi="Times New Roman" w:eastAsia="Times New Roman" w:cs="Times New Roman"/>
          <w:sz w:val="24"/>
        </w:rPr>
        <w:t>The Chairman reported that the purpose of the Meeting was to consider and, if thought fit, approve certain documents and various matters relating to:</w:t>
      </w:r>
    </w:p>
    <w:p>
      <w:pPr/>
      <w:r>
        <w:rPr>
          <w:rFonts w:ascii="Times New Roman" w:hAnsi="Times New Roman" w:eastAsia="Times New Roman" w:cs="Times New Roman"/>
          <w:sz w:val="24"/>
        </w:rPr>
        <w:t xml:space="preserve">completion of the joint venture as outlined in clause </w:t>
      </w:r>
      <w:r>
        <w:rPr>
          <w:rFonts w:ascii="Times New Roman" w:hAnsi="Times New Roman" w:eastAsia="Times New Roman" w:cs="Times New Roman"/>
          <w:sz w:val="24"/>
        </w:rPr>
        <w:t>[</w:t>
      </w:r>
      <w:r>
        <w:rPr>
          <w:rFonts w:ascii="Times New Roman" w:hAnsi="Times New Roman" w:eastAsia="Times New Roman" w:cs="Times New Roman"/>
          <w:sz w:val="24"/>
        </w:rPr>
        <w:t xml:space="preserve">clause number] of the Joint Venture Agreement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and entered into between </w:t>
      </w:r>
      <w:r>
        <w:rPr>
          <w:rFonts w:ascii="Times New Roman" w:hAnsi="Times New Roman" w:eastAsia="Times New Roman" w:cs="Times New Roman"/>
          <w:sz w:val="24"/>
        </w:rPr>
        <w:t>[</w:t>
      </w:r>
      <w:r>
        <w:rPr>
          <w:rFonts w:ascii="Times New Roman" w:hAnsi="Times New Roman" w:eastAsia="Times New Roman" w:cs="Times New Roman"/>
          <w:sz w:val="24"/>
        </w:rPr>
        <w:t xml:space="preserve">name], the joint venture company (the </w:t>
      </w:r>
      <w:r>
        <w:rPr>
          <w:rFonts w:ascii="Times New Roman" w:hAnsi="Times New Roman" w:eastAsia="Times New Roman" w:cs="Times New Roman"/>
          <w:b/>
          <w:sz w:val="24"/>
        </w:rPr>
        <w:t>JVC</w:t>
      </w:r>
      <w:r>
        <w:rPr>
          <w:rFonts w:ascii="Times New Roman" w:hAnsi="Times New Roman" w:eastAsia="Times New Roman" w:cs="Times New Roman"/>
          <w:sz w:val="24"/>
        </w:rPr>
        <w:t xml:space="preserve">) (1), the Company (2) and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second shareholder] (3) (the </w:t>
      </w:r>
      <w:r>
        <w:rPr>
          <w:rFonts w:ascii="Times New Roman" w:hAnsi="Times New Roman" w:eastAsia="Times New Roman" w:cs="Times New Roman"/>
          <w:b/>
          <w:sz w:val="24"/>
        </w:rPr>
        <w:t>JVA</w:t>
      </w:r>
      <w:r>
        <w:rPr>
          <w:rFonts w:ascii="Times New Roman" w:hAnsi="Times New Roman" w:eastAsia="Times New Roman" w:cs="Times New Roman"/>
          <w:sz w:val="24"/>
        </w:rPr>
        <w:t>); and</w:t>
      </w:r>
    </w:p>
    <w:p>
      <w:pPr/>
      <w:r>
        <w:rPr>
          <w:rFonts w:ascii="Times New Roman" w:hAnsi="Times New Roman" w:eastAsia="Times New Roman" w:cs="Times New Roman"/>
          <w:sz w:val="24"/>
        </w:rPr>
        <w:t xml:space="preserve">completion of the transfer of the business and assets of </w:t>
      </w:r>
      <w:r>
        <w:rPr>
          <w:rFonts w:ascii="Times New Roman" w:hAnsi="Times New Roman" w:eastAsia="Times New Roman" w:cs="Times New Roman"/>
          <w:sz w:val="24"/>
        </w:rPr>
        <w:t>[</w:t>
      </w:r>
      <w:r>
        <w:rPr>
          <w:rFonts w:ascii="Times New Roman" w:hAnsi="Times New Roman" w:eastAsia="Times New Roman" w:cs="Times New Roman"/>
          <w:sz w:val="24"/>
        </w:rPr>
        <w:t xml:space="preserve">division] of the Company (the </w:t>
      </w:r>
      <w:r>
        <w:rPr>
          <w:rFonts w:ascii="Times New Roman" w:hAnsi="Times New Roman" w:eastAsia="Times New Roman" w:cs="Times New Roman"/>
          <w:b/>
          <w:sz w:val="24"/>
        </w:rPr>
        <w:t>Business</w:t>
      </w:r>
      <w:r>
        <w:rPr>
          <w:rFonts w:ascii="Times New Roman" w:hAnsi="Times New Roman" w:eastAsia="Times New Roman" w:cs="Times New Roman"/>
          <w:sz w:val="24"/>
        </w:rPr>
        <w:t xml:space="preserve">) to the JVC on the terms of the Business Transfer Agreement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and entered into between the Company (1) and the JVC (2) (the </w:t>
      </w:r>
      <w:r>
        <w:rPr>
          <w:rFonts w:ascii="Times New Roman" w:hAnsi="Times New Roman" w:eastAsia="Times New Roman" w:cs="Times New Roman"/>
          <w:b/>
          <w:sz w:val="24"/>
        </w:rPr>
        <w:t>Transfer Agreement</w:t>
      </w:r>
      <w:r>
        <w:rPr>
          <w:rFonts w:ascii="Times New Roman" w:hAnsi="Times New Roman" w:eastAsia="Times New Roman" w:cs="Times New Roman"/>
          <w:sz w:val="24"/>
        </w:rPr>
        <w:t>).</w:t>
      </w:r>
    </w:p>
    <w:p>
      <w:pPr/>
      <w:r>
        <w:rPr>
          <w:rFonts w:ascii="Times New Roman" w:hAnsi="Times New Roman" w:eastAsia="Times New Roman" w:cs="Times New Roman"/>
          <w:sz w:val="24"/>
        </w:rPr>
        <w:t>The Chairman reported that a board meeting of the JVC had also been convened for such purposes and that the board meeting of the JVC would be held immediately after the close of this Meeting.</w:t>
      </w:r>
    </w:p>
    <w:p>
      <w:pPr/>
      <w:r>
        <w:rPr>
          <w:rFonts w:ascii="Times New Roman" w:hAnsi="Times New Roman" w:eastAsia="Times New Roman" w:cs="Times New Roman"/>
          <w:sz w:val="24"/>
        </w:rPr>
        <w:t xml:space="preserve">Declaration of </w:t>
      </w:r>
      <w:r>
        <w:rPr>
          <w:rFonts w:ascii="Times New Roman" w:hAnsi="Times New Roman" w:eastAsia="Times New Roman" w:cs="Times New Roman"/>
          <w:sz w:val="24"/>
        </w:rPr>
        <w:t>Interests</w:t>
      </w:r>
      <w:r>
        <w:rPr>
          <w:rFonts w:ascii="Times New Roman" w:hAnsi="Times New Roman" w:eastAsia="Times New Roman" w:cs="Times New Roman"/>
          <w:sz w:val="24"/>
        </w:rPr>
        <w:t>.</w:t>
      </w:r>
    </w:p>
    <w:p>
      <w:pPr/>
      <w:r>
        <w:rPr>
          <w:rFonts w:ascii="Times New Roman" w:hAnsi="Times New Roman" w:eastAsia="Times New Roman" w:cs="Times New Roman"/>
          <w:sz w:val="24"/>
        </w:rPr>
        <w:t>[The Chairman drew the attention of the Meeting to:</w:t>
      </w:r>
    </w:p>
    <w:p>
      <w:pPr/>
      <w:r>
        <w:rPr>
          <w:rFonts w:ascii="Times New Roman" w:hAnsi="Times New Roman" w:eastAsia="Times New Roman" w:cs="Times New Roman"/>
          <w:sz w:val="24"/>
        </w:rPr>
        <w:t xml:space="preserve">[a declaration of interest by notice in writing from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director]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of notice] made and sent to the other directors of the Company in accordance with section 538 (1)(b) of the Companies Ordinance (Cap 622) (the </w:t>
      </w:r>
      <w:r>
        <w:rPr>
          <w:rFonts w:ascii="Times New Roman" w:hAnsi="Times New Roman" w:eastAsia="Times New Roman" w:cs="Times New Roman"/>
          <w:b/>
          <w:sz w:val="24"/>
        </w:rPr>
        <w:t>CO</w:t>
      </w:r>
      <w:r>
        <w:rPr>
          <w:rFonts w:ascii="Times New Roman" w:hAnsi="Times New Roman" w:eastAsia="Times New Roman" w:cs="Times New Roman"/>
          <w:sz w:val="24"/>
        </w:rPr>
        <w:t>), which the Chairman noted was deemed to form part of the proceedings at the Meeting[; and OR .]</w:t>
      </w:r>
    </w:p>
    <w:p>
      <w:pPr/>
      <w:r>
        <w:rPr>
          <w:rFonts w:ascii="Times New Roman" w:hAnsi="Times New Roman" w:eastAsia="Times New Roman" w:cs="Times New Roman"/>
          <w:sz w:val="24"/>
        </w:rPr>
        <w:t>AND/OR</w:t>
      </w:r>
    </w:p>
    <w:p>
      <w:pPr/>
      <w:r>
        <w:rPr>
          <w:rFonts w:ascii="Times New Roman" w:hAnsi="Times New Roman" w:eastAsia="Times New Roman" w:cs="Times New Roman"/>
          <w:sz w:val="24"/>
        </w:rPr>
        <w:t xml:space="preserve">a declaration of interest by general notice from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director] dated </w:t>
      </w:r>
      <w:r>
        <w:rPr>
          <w:rFonts w:ascii="Times New Roman" w:hAnsi="Times New Roman" w:eastAsia="Times New Roman" w:cs="Times New Roman"/>
          <w:sz w:val="24"/>
        </w:rPr>
        <w:t>[</w:t>
      </w:r>
      <w:r>
        <w:rPr>
          <w:rFonts w:ascii="Times New Roman" w:hAnsi="Times New Roman" w:eastAsia="Times New Roman" w:cs="Times New Roman"/>
          <w:sz w:val="24"/>
        </w:rPr>
        <w:t>date] made and given to the other directors of the Company in accordance with section 538 (1)(c) of CO, which the Chairman then read to the Meeting.]]</w:t>
      </w:r>
    </w:p>
    <w:p>
      <w:pPr/>
      <w:r>
        <w:rPr>
          <w:rFonts w:ascii="Times New Roman" w:hAnsi="Times New Roman" w:eastAsia="Times New Roman" w:cs="Times New Roman"/>
          <w:sz w:val="24"/>
        </w:rPr>
        <w:t>[[[</w:t>
      </w:r>
      <w:r>
        <w:rPr>
          <w:rFonts w:ascii="Times New Roman" w:hAnsi="Times New Roman" w:eastAsia="Times New Roman" w:cs="Times New Roman"/>
          <w:sz w:val="24"/>
        </w:rPr>
        <w:t>N</w:t>
      </w:r>
      <w:r>
        <w:rPr>
          <w:rFonts w:ascii="Times New Roman" w:hAnsi="Times New Roman" w:eastAsia="Times New Roman" w:cs="Times New Roman"/>
          <w:sz w:val="24"/>
        </w:rPr>
        <w:t>ame(s)] OR Each of the directors present]confirmed that they had no interest in the business of the Meeting that they were required to declare by section 536 of CO or the Articles, which they had not previously duly declared in accordance with the relevant provisions[. OR ; and]</w:t>
      </w:r>
    </w:p>
    <w:p>
      <w:pPr/>
      <w:r>
        <w:rPr>
          <w:rFonts w:ascii="Times New Roman" w:hAnsi="Times New Roman" w:eastAsia="Times New Roman" w:cs="Times New Roman"/>
          <w:sz w:val="24"/>
        </w:rPr>
        <w:t>AND/OR</w:t>
      </w:r>
    </w:p>
    <w:p>
      <w:pPr/>
      <w:r>
        <w:rPr>
          <w:rFonts w:ascii="Times New Roman" w:hAnsi="Times New Roman" w:eastAsia="Times New Roman" w:cs="Times New Roman"/>
          <w:sz w:val="24"/>
        </w:rPr>
        <w:t>[The following directors OR Each of the directors present]declared the nature and extent of their interests in the business of the Meeting in so far as required by section 536 of CO [and the Articles], to the extent that these had not previously been duly declared in accordance with the relevant provisions[. OR :]]</w:t>
      </w:r>
    </w:p>
    <w:p>
      <w:pPr/>
      <w:r>
        <w:rPr>
          <w:rFonts w:ascii="Times New Roman" w:hAnsi="Times New Roman" w:eastAsia="Times New Roman" w:cs="Times New Roman"/>
          <w:sz w:val="24"/>
        </w:rPr>
        <w:t>NAME OF DIRECTOR</w:t>
      </w:r>
    </w:p>
    <w:p>
      <w:pPr/>
      <w:r>
        <w:rPr>
          <w:rFonts w:ascii="Times New Roman" w:hAnsi="Times New Roman" w:eastAsia="Times New Roman" w:cs="Times New Roman"/>
          <w:sz w:val="24"/>
        </w:rPr>
        <w:t>[</w:t>
      </w:r>
      <w:r>
        <w:rPr>
          <w:rFonts w:ascii="Times New Roman" w:hAnsi="Times New Roman" w:eastAsia="Times New Roman" w:cs="Times New Roman"/>
          <w:sz w:val="24"/>
        </w:rPr>
        <w:t>N</w:t>
      </w:r>
      <w:r>
        <w:rPr>
          <w:rFonts w:ascii="Times New Roman" w:hAnsi="Times New Roman" w:eastAsia="Times New Roman" w:cs="Times New Roman"/>
          <w:sz w:val="24"/>
        </w:rPr>
        <w:t>ame of director]</w:t>
      </w:r>
    </w:p>
    <w:p>
      <w:pPr/>
      <w:r>
        <w:rPr>
          <w:rFonts w:ascii="Times New Roman" w:hAnsi="Times New Roman" w:eastAsia="Times New Roman" w:cs="Times New Roman"/>
          <w:sz w:val="24"/>
        </w:rPr>
        <w:t>NATURE AND EXTENT OF INTEREST</w:t>
      </w:r>
    </w:p>
    <w:p>
      <w:pPr/>
      <w:r>
        <w:rPr>
          <w:rFonts w:ascii="Times New Roman" w:hAnsi="Times New Roman" w:eastAsia="Times New Roman" w:cs="Times New Roman"/>
          <w:sz w:val="24"/>
        </w:rPr>
        <w:t>[</w:t>
      </w:r>
      <w:r>
        <w:rPr>
          <w:rFonts w:ascii="Times New Roman" w:hAnsi="Times New Roman" w:eastAsia="Times New Roman" w:cs="Times New Roman"/>
          <w:sz w:val="24"/>
        </w:rPr>
        <w:t>N</w:t>
      </w:r>
      <w:r>
        <w:rPr>
          <w:rFonts w:ascii="Times New Roman" w:hAnsi="Times New Roman" w:eastAsia="Times New Roman" w:cs="Times New Roman"/>
          <w:sz w:val="24"/>
        </w:rPr>
        <w:t>ature and extent of interest]</w:t>
      </w:r>
    </w:p>
    <w:p>
      <w:pPr/>
      <w:r>
        <w:rPr>
          <w:rFonts w:ascii="Times New Roman" w:hAnsi="Times New Roman" w:eastAsia="Times New Roman" w:cs="Times New Roman"/>
          <w:sz w:val="24"/>
        </w:rPr>
        <w:t>[The Chairman noted that the Articles provide that a director is entitled to vote and be counted in the quorum on a matter in which the director is interested and that none of the directors present were otherwise prevented from doing so.</w:t>
      </w:r>
    </w:p>
    <w:p>
      <w:pPr/>
      <w:r>
        <w:rPr>
          <w:rFonts w:ascii="Times New Roman" w:hAnsi="Times New Roman" w:eastAsia="Times New Roman" w:cs="Times New Roman"/>
          <w:sz w:val="24"/>
        </w:rPr>
        <w:t>OR</w:t>
      </w:r>
    </w:p>
    <w:p>
      <w:pPr/>
      <w:r>
        <w:rPr>
          <w:rFonts w:ascii="Times New Roman" w:hAnsi="Times New Roman" w:eastAsia="Times New Roman" w:cs="Times New Roman"/>
          <w:sz w:val="24"/>
        </w:rPr>
        <w:t>The Chairman noted that the Articles provide that a director is not entitled to vote or be counted in the quorum on a matter in which the director is interested and, taking this into account, there was a quorum present for each matter to be considered at the Meeting.</w:t>
      </w:r>
    </w:p>
    <w:p>
      <w:pPr/>
      <w:r>
        <w:rPr>
          <w:rFonts w:ascii="Times New Roman" w:hAnsi="Times New Roman" w:eastAsia="Times New Roman" w:cs="Times New Roman"/>
          <w:sz w:val="24"/>
        </w:rPr>
        <w:t>OR</w:t>
      </w:r>
    </w:p>
    <w:p>
      <w:pPr/>
      <w:r>
        <w:rPr>
          <w:rFonts w:ascii="Times New Roman" w:hAnsi="Times New Roman" w:eastAsia="Times New Roman" w:cs="Times New Roman"/>
          <w:sz w:val="24"/>
        </w:rPr>
        <w:t>The Chairman noted that the Articles provide that, subject to certain [restrictions being observed AND/OR [and] approvals being obtained], a director is entitled to vote and be counted in the quorum on a matter in which the director is interested and that none of the directors present were otherwise prevented from doing so. The Chairman further noted that [the restrictions in the Articles were being observed AND/OR [and] the approvals required by the Articles had been obtained] where relevant and, taking this into account, there was a quorum present for each matter to be considered at the Meeting.</w:t>
      </w:r>
    </w:p>
    <w:p>
      <w:pPr/>
      <w:r>
        <w:rPr>
          <w:rFonts w:ascii="Times New Roman" w:hAnsi="Times New Roman" w:eastAsia="Times New Roman" w:cs="Times New Roman"/>
          <w:sz w:val="24"/>
        </w:rPr>
        <w:t xml:space="preserve">Documents </w:t>
      </w:r>
      <w:r>
        <w:rPr>
          <w:rFonts w:ascii="Times New Roman" w:hAnsi="Times New Roman" w:eastAsia="Times New Roman" w:cs="Times New Roman"/>
          <w:sz w:val="24"/>
        </w:rPr>
        <w:t xml:space="preserve">Produced </w:t>
      </w:r>
      <w:r>
        <w:rPr>
          <w:rFonts w:ascii="Times New Roman" w:hAnsi="Times New Roman" w:eastAsia="Times New Roman" w:cs="Times New Roman"/>
          <w:sz w:val="24"/>
        </w:rPr>
        <w:t>t</w:t>
      </w:r>
      <w:r>
        <w:rPr>
          <w:rFonts w:ascii="Times New Roman" w:hAnsi="Times New Roman" w:eastAsia="Times New Roman" w:cs="Times New Roman"/>
          <w:sz w:val="24"/>
        </w:rPr>
        <w:t xml:space="preserve">o </w:t>
      </w:r>
      <w:r>
        <w:rPr>
          <w:rFonts w:ascii="Times New Roman" w:hAnsi="Times New Roman" w:eastAsia="Times New Roman" w:cs="Times New Roman"/>
          <w:sz w:val="24"/>
        </w:rPr>
        <w:t>t</w:t>
      </w:r>
      <w:r>
        <w:rPr>
          <w:rFonts w:ascii="Times New Roman" w:hAnsi="Times New Roman" w:eastAsia="Times New Roman" w:cs="Times New Roman"/>
          <w:sz w:val="24"/>
        </w:rPr>
        <w:t>he Meeting</w:t>
      </w:r>
      <w:r>
        <w:rPr>
          <w:rFonts w:ascii="Times New Roman" w:hAnsi="Times New Roman" w:eastAsia="Times New Roman" w:cs="Times New Roman"/>
          <w:sz w:val="24"/>
        </w:rPr>
        <w:t>.</w:t>
      </w:r>
    </w:p>
    <w:p>
      <w:pPr/>
      <w:r>
        <w:rPr>
          <w:rFonts w:ascii="Times New Roman" w:hAnsi="Times New Roman" w:eastAsia="Times New Roman" w:cs="Times New Roman"/>
          <w:sz w:val="24"/>
        </w:rPr>
        <w:t>There were produced to the Meeting:</w:t>
      </w:r>
    </w:p>
    <w:p>
      <w:pPr/>
      <w:r>
        <w:rPr>
          <w:rFonts w:ascii="Times New Roman" w:hAnsi="Times New Roman" w:eastAsia="Times New Roman" w:cs="Times New Roman"/>
          <w:sz w:val="24"/>
        </w:rPr>
        <w:t xml:space="preserve">the JVA signed on behalf of the JVC, the Company and </w:t>
      </w:r>
      <w:r>
        <w:rPr>
          <w:rFonts w:ascii="Times New Roman" w:hAnsi="Times New Roman" w:eastAsia="Times New Roman" w:cs="Times New Roman"/>
          <w:sz w:val="24"/>
        </w:rPr>
        <w:t>[</w:t>
      </w:r>
      <w:r>
        <w:rPr>
          <w:rFonts w:ascii="Times New Roman" w:hAnsi="Times New Roman" w:eastAsia="Times New Roman" w:cs="Times New Roman"/>
          <w:sz w:val="24"/>
        </w:rPr>
        <w:t>name of second shareholder];</w:t>
      </w:r>
    </w:p>
    <w:p>
      <w:pPr/>
      <w:r>
        <w:rPr>
          <w:rFonts w:ascii="Times New Roman" w:hAnsi="Times New Roman" w:eastAsia="Times New Roman" w:cs="Times New Roman"/>
          <w:sz w:val="24"/>
        </w:rPr>
        <w:t>the Transfer Agreement signed on behalf of the Company and the JVC;</w:t>
      </w:r>
    </w:p>
    <w:p>
      <w:pPr/>
      <w:r>
        <w:rPr>
          <w:rFonts w:ascii="Times New Roman" w:hAnsi="Times New Roman" w:eastAsia="Times New Roman" w:cs="Times New Roman"/>
          <w:sz w:val="24"/>
        </w:rPr>
        <w:t>the disclosure letter and accompanying bundles from the Company to the JVC setting out specific disclosures that the Company intended to make against the warranties in the Transfer Agreement;</w:t>
      </w:r>
    </w:p>
    <w:p>
      <w:pPr/>
      <w:r>
        <w:rPr>
          <w:rFonts w:ascii="Times New Roman" w:hAnsi="Times New Roman" w:eastAsia="Times New Roman" w:cs="Times New Roman"/>
          <w:sz w:val="24"/>
        </w:rPr>
        <w:t>[</w:t>
      </w:r>
      <w:r>
        <w:rPr>
          <w:rFonts w:ascii="Times New Roman" w:hAnsi="Times New Roman" w:eastAsia="Times New Roman" w:cs="Times New Roman"/>
          <w:sz w:val="24"/>
        </w:rPr>
        <w:t>[</w:t>
      </w:r>
      <w:r>
        <w:rPr>
          <w:rFonts w:ascii="Times New Roman" w:hAnsi="Times New Roman" w:eastAsia="Times New Roman" w:cs="Times New Roman"/>
          <w:sz w:val="24"/>
        </w:rPr>
        <w:t>documents providing evidence of satisfaction of the conditions to completion of the JVA and the Transfer Agreement];]</w:t>
      </w:r>
    </w:p>
    <w:p>
      <w:pPr/>
      <w:r>
        <w:rPr>
          <w:rFonts w:ascii="Times New Roman" w:hAnsi="Times New Roman" w:eastAsia="Times New Roman" w:cs="Times New Roman"/>
          <w:sz w:val="24"/>
        </w:rPr>
        <w:t>[</w:t>
      </w:r>
      <w:r>
        <w:rPr>
          <w:rFonts w:ascii="Times New Roman" w:hAnsi="Times New Roman" w:eastAsia="Times New Roman" w:cs="Times New Roman"/>
          <w:sz w:val="24"/>
        </w:rPr>
        <w:t>[</w:t>
      </w:r>
      <w:r>
        <w:rPr>
          <w:rFonts w:ascii="Times New Roman" w:hAnsi="Times New Roman" w:eastAsia="Times New Roman" w:cs="Times New Roman"/>
          <w:sz w:val="24"/>
        </w:rPr>
        <w:t>any transfers or assignments required in relation to specific assets to be transferred pursuant to the Transfer Agreement];]</w:t>
      </w:r>
    </w:p>
    <w:p>
      <w:pPr/>
      <w:r>
        <w:rPr>
          <w:rFonts w:ascii="Times New Roman" w:hAnsi="Times New Roman" w:eastAsia="Times New Roman" w:cs="Times New Roman"/>
          <w:sz w:val="24"/>
        </w:rPr>
        <w:t>[</w:t>
      </w:r>
      <w:r>
        <w:rPr>
          <w:rFonts w:ascii="Times New Roman" w:hAnsi="Times New Roman" w:eastAsia="Times New Roman" w:cs="Times New Roman"/>
          <w:sz w:val="24"/>
        </w:rPr>
        <w:t>[</w:t>
      </w:r>
      <w:r>
        <w:rPr>
          <w:rFonts w:ascii="Times New Roman" w:hAnsi="Times New Roman" w:eastAsia="Times New Roman" w:cs="Times New Roman"/>
          <w:sz w:val="24"/>
        </w:rPr>
        <w:t>any letters to be sent to customers, suppliers and/or employees of the business to inform them of the transfer];]</w:t>
      </w:r>
    </w:p>
    <w:p>
      <w:pPr/>
      <w:r>
        <w:rPr>
          <w:rFonts w:ascii="Times New Roman" w:hAnsi="Times New Roman" w:eastAsia="Times New Roman" w:cs="Times New Roman"/>
          <w:sz w:val="24"/>
        </w:rPr>
        <w:t>[</w:t>
      </w:r>
      <w:r>
        <w:rPr>
          <w:rFonts w:ascii="Times New Roman" w:hAnsi="Times New Roman" w:eastAsia="Times New Roman" w:cs="Times New Roman"/>
          <w:sz w:val="24"/>
        </w:rPr>
        <w:t>[</w:t>
      </w:r>
      <w:r>
        <w:rPr>
          <w:rFonts w:ascii="Times New Roman" w:hAnsi="Times New Roman" w:eastAsia="Times New Roman" w:cs="Times New Roman"/>
          <w:sz w:val="24"/>
        </w:rPr>
        <w:t>any other agreements which the Company may be required to execute in relation to the joint venture or the Business transfer];]</w:t>
      </w:r>
    </w:p>
    <w:p>
      <w:pPr/>
      <w:r>
        <w:rPr>
          <w:rFonts w:ascii="Times New Roman" w:hAnsi="Times New Roman" w:eastAsia="Times New Roman" w:cs="Times New Roman"/>
          <w:sz w:val="24"/>
        </w:rPr>
        <w:t xml:space="preserve">an annual budget for the current financial year of the JVC </w:t>
      </w:r>
      <w:r>
        <w:rPr>
          <w:rFonts w:ascii="Times New Roman" w:hAnsi="Times New Roman" w:eastAsia="Times New Roman" w:cs="Times New Roman"/>
          <w:sz w:val="24"/>
        </w:rPr>
        <w:t>initialled</w:t>
      </w:r>
      <w:r>
        <w:rPr>
          <w:rFonts w:ascii="Times New Roman" w:hAnsi="Times New Roman" w:eastAsia="Times New Roman" w:cs="Times New Roman"/>
          <w:sz w:val="24"/>
        </w:rPr>
        <w:t xml:space="preserve"> on behalf of each of the JVC, the Company and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second shareholder] (the </w:t>
      </w:r>
      <w:r>
        <w:rPr>
          <w:rFonts w:ascii="Times New Roman" w:hAnsi="Times New Roman" w:eastAsia="Times New Roman" w:cs="Times New Roman"/>
          <w:b/>
          <w:sz w:val="24"/>
        </w:rPr>
        <w:t>Annual Budget</w:t>
      </w:r>
      <w:r>
        <w:rPr>
          <w:rFonts w:ascii="Times New Roman" w:hAnsi="Times New Roman" w:eastAsia="Times New Roman" w:cs="Times New Roman"/>
          <w:sz w:val="24"/>
        </w:rPr>
        <w:t>); and</w:t>
      </w:r>
    </w:p>
    <w:p>
      <w:pPr/>
      <w:r>
        <w:rPr>
          <w:rFonts w:ascii="Times New Roman" w:hAnsi="Times New Roman" w:eastAsia="Times New Roman" w:cs="Times New Roman"/>
          <w:sz w:val="24"/>
        </w:rPr>
        <w:t xml:space="preserve">an application from the Company to subscribe for </w:t>
      </w:r>
      <w:r>
        <w:rPr>
          <w:rFonts w:ascii="Times New Roman" w:hAnsi="Times New Roman" w:eastAsia="Times New Roman" w:cs="Times New Roman"/>
          <w:sz w:val="24"/>
        </w:rPr>
        <w:t>[</w:t>
      </w:r>
      <w:r>
        <w:rPr>
          <w:rFonts w:ascii="Times New Roman" w:hAnsi="Times New Roman" w:eastAsia="Times New Roman" w:cs="Times New Roman"/>
          <w:sz w:val="24"/>
        </w:rPr>
        <w:t xml:space="preserve">number] [A OR B] ordinary shares of the JVC at a price of </w:t>
      </w:r>
      <w:r>
        <w:rPr>
          <w:rFonts w:ascii="Times New Roman" w:hAnsi="Times New Roman" w:eastAsia="Times New Roman" w:cs="Times New Roman"/>
          <w:sz w:val="24"/>
        </w:rPr>
        <w:t>[</w:t>
      </w:r>
      <w:r>
        <w:rPr>
          <w:rFonts w:ascii="Times New Roman" w:hAnsi="Times New Roman" w:eastAsia="Times New Roman" w:cs="Times New Roman"/>
          <w:sz w:val="24"/>
        </w:rPr>
        <w:t xml:space="preserve">price per share] per share credited as fully paid [and a nominal amount of </w:t>
      </w:r>
      <w:r>
        <w:rPr>
          <w:rFonts w:ascii="Times New Roman" w:hAnsi="Times New Roman" w:eastAsia="Times New Roman" w:cs="Times New Roman"/>
          <w:sz w:val="24"/>
        </w:rPr>
        <w:t>[</w:t>
      </w:r>
      <w:r>
        <w:rPr>
          <w:rFonts w:ascii="Times New Roman" w:hAnsi="Times New Roman" w:eastAsia="Times New Roman" w:cs="Times New Roman"/>
          <w:sz w:val="24"/>
        </w:rPr>
        <w:t>nominal amount] of HK$</w:t>
      </w:r>
      <w:r>
        <w:rPr>
          <w:rFonts w:ascii="Times New Roman" w:hAnsi="Times New Roman" w:eastAsia="Times New Roman" w:cs="Times New Roman"/>
          <w:sz w:val="24"/>
        </w:rPr>
        <w:t>[</w:t>
      </w:r>
      <w:r>
        <w:rPr>
          <w:rFonts w:ascii="Times New Roman" w:hAnsi="Times New Roman" w:eastAsia="Times New Roman" w:cs="Times New Roman"/>
          <w:sz w:val="24"/>
        </w:rPr>
        <w:t xml:space="preserve">amount] </w:t>
      </w:r>
      <w:r>
        <w:rPr>
          <w:rFonts w:ascii="Times New Roman" w:hAnsi="Times New Roman" w:eastAsia="Times New Roman" w:cs="Times New Roman"/>
          <w:sz w:val="24"/>
        </w:rPr>
        <w:t>[</w:t>
      </w:r>
      <w:r>
        <w:rPr>
          <w:rFonts w:ascii="Times New Roman" w:hAnsi="Times New Roman" w:eastAsia="Times New Roman" w:cs="Times New Roman"/>
          <w:sz w:val="24"/>
        </w:rPr>
        <w:t>rate]% [unsecured] loan notes 20</w:t>
      </w:r>
      <w:r>
        <w:rPr>
          <w:rFonts w:ascii="Times New Roman" w:hAnsi="Times New Roman" w:eastAsia="Times New Roman" w:cs="Times New Roman"/>
          <w:sz w:val="24"/>
        </w:rPr>
        <w:t>[</w:t>
      </w:r>
      <w:r>
        <w:rPr>
          <w:rFonts w:ascii="Times New Roman" w:hAnsi="Times New Roman" w:eastAsia="Times New Roman" w:cs="Times New Roman"/>
          <w:sz w:val="24"/>
        </w:rPr>
        <w:t>year] in the JVC (</w:t>
      </w:r>
      <w:r>
        <w:rPr>
          <w:rFonts w:ascii="Times New Roman" w:hAnsi="Times New Roman" w:eastAsia="Times New Roman" w:cs="Times New Roman"/>
          <w:b/>
          <w:sz w:val="24"/>
        </w:rPr>
        <w:t>Loan Notes</w:t>
      </w:r>
      <w:r>
        <w:rPr>
          <w:rFonts w:ascii="Times New Roman" w:hAnsi="Times New Roman" w:eastAsia="Times New Roman" w:cs="Times New Roman"/>
          <w:sz w:val="24"/>
        </w:rPr>
        <w:t>) at par].</w:t>
      </w:r>
    </w:p>
    <w:p>
      <w:pPr/>
      <w:r>
        <w:rPr>
          <w:rFonts w:ascii="Times New Roman" w:hAnsi="Times New Roman" w:eastAsia="Times New Roman" w:cs="Times New Roman"/>
          <w:sz w:val="24"/>
        </w:rPr>
        <w:t>Consideration of D</w:t>
      </w:r>
      <w:r>
        <w:rPr>
          <w:rFonts w:ascii="Times New Roman" w:hAnsi="Times New Roman" w:eastAsia="Times New Roman" w:cs="Times New Roman"/>
          <w:sz w:val="24"/>
        </w:rPr>
        <w:t>ocuments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of the documents referred to in paragraph </w:t>
      </w:r>
      <w:r>
        <w:rPr>
          <w:rFonts w:ascii="Times New Roman" w:hAnsi="Times New Roman" w:eastAsia="Times New Roman" w:cs="Times New Roman"/>
          <w:sz w:val="24"/>
        </w:rPr>
        <w:t>4</w:t>
      </w:r>
      <w:r>
        <w:rPr>
          <w:rFonts w:ascii="Times New Roman" w:hAnsi="Times New Roman" w:eastAsia="Times New Roman" w:cs="Times New Roman"/>
          <w:sz w:val="24"/>
        </w:rPr>
        <w:t xml:space="preserve"> was considered in turn and the Chairman noted that the consideration payable by the Company for the issue to it by the JVC of </w:t>
      </w:r>
      <w:r>
        <w:rPr>
          <w:rFonts w:ascii="Times New Roman" w:hAnsi="Times New Roman" w:eastAsia="Times New Roman" w:cs="Times New Roman"/>
          <w:sz w:val="24"/>
        </w:rPr>
        <w:t>[</w:t>
      </w:r>
      <w:r>
        <w:rPr>
          <w:rFonts w:ascii="Times New Roman" w:hAnsi="Times New Roman" w:eastAsia="Times New Roman" w:cs="Times New Roman"/>
          <w:sz w:val="24"/>
        </w:rPr>
        <w:t xml:space="preserve">number] [A OR B] ordinary shares of the JVC [and the nominal amount of </w:t>
      </w:r>
      <w:r>
        <w:rPr>
          <w:rFonts w:ascii="Times New Roman" w:hAnsi="Times New Roman" w:eastAsia="Times New Roman" w:cs="Times New Roman"/>
          <w:sz w:val="24"/>
        </w:rPr>
        <w:t>[</w:t>
      </w:r>
      <w:r>
        <w:rPr>
          <w:rFonts w:ascii="Times New Roman" w:hAnsi="Times New Roman" w:eastAsia="Times New Roman" w:cs="Times New Roman"/>
          <w:sz w:val="24"/>
        </w:rPr>
        <w:t>nominal amount] of Loan Notes in the JVC at par] is [the transfer of the Business to the JVC on the terms of the Transfer Agreement AND/OR [and] the payment of HK$</w:t>
      </w:r>
      <w:r>
        <w:rPr>
          <w:rFonts w:ascii="Times New Roman" w:hAnsi="Times New Roman" w:eastAsia="Times New Roman" w:cs="Times New Roman"/>
          <w:sz w:val="24"/>
        </w:rPr>
        <w:t>[</w:t>
      </w:r>
      <w:r>
        <w:rPr>
          <w:rFonts w:ascii="Times New Roman" w:hAnsi="Times New Roman" w:eastAsia="Times New Roman" w:cs="Times New Roman"/>
          <w:sz w:val="24"/>
        </w:rPr>
        <w:t>amount] to be satisfied in cash].</w:t>
      </w:r>
    </w:p>
    <w:p>
      <w:pPr/>
      <w:r>
        <w:rPr>
          <w:rFonts w:ascii="Times New Roman" w:hAnsi="Times New Roman" w:eastAsia="Times New Roman" w:cs="Times New Roman"/>
          <w:sz w:val="24"/>
        </w:rPr>
        <w:t>Resolutions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After due and careful consideration of each of the documents referred to in paragraph </w:t>
      </w:r>
      <w:r>
        <w:rPr>
          <w:rFonts w:ascii="Times New Roman" w:hAnsi="Times New Roman" w:eastAsia="Times New Roman" w:cs="Times New Roman"/>
          <w:sz w:val="24"/>
        </w:rPr>
        <w:t>4</w:t>
      </w:r>
      <w:r>
        <w:rPr>
          <w:rFonts w:ascii="Times New Roman" w:hAnsi="Times New Roman" w:eastAsia="Times New Roman" w:cs="Times New Roman"/>
          <w:sz w:val="24"/>
        </w:rPr>
        <w:t>, IT WAS RESOLVED that:</w:t>
      </w:r>
    </w:p>
    <w:p>
      <w:pPr/>
      <w:r>
        <w:rPr>
          <w:rFonts w:ascii="Times New Roman" w:hAnsi="Times New Roman" w:eastAsia="Times New Roman" w:cs="Times New Roman"/>
          <w:sz w:val="24"/>
        </w:rPr>
        <w:t xml:space="preserve">each and any director of the Company (or in the case of any document that needs to be signed as a deed, any two directors [or any one director and the company secretary] or any director in the presence of a witness who attests his signature) is </w:t>
      </w:r>
      <w:r>
        <w:rPr>
          <w:rFonts w:ascii="Times New Roman" w:hAnsi="Times New Roman" w:eastAsia="Times New Roman" w:cs="Times New Roman"/>
          <w:sz w:val="24"/>
        </w:rPr>
        <w:t>authorised</w:t>
      </w:r>
      <w:r>
        <w:rPr>
          <w:rFonts w:ascii="Times New Roman" w:hAnsi="Times New Roman" w:eastAsia="Times New Roman" w:cs="Times New Roman"/>
          <w:sz w:val="24"/>
        </w:rPr>
        <w:t xml:space="preserve"> to execute and deliver such of the documents referred to in paragraph </w:t>
      </w:r>
      <w:r>
        <w:rPr>
          <w:rFonts w:ascii="Times New Roman" w:hAnsi="Times New Roman" w:eastAsia="Times New Roman" w:cs="Times New Roman"/>
          <w:sz w:val="24"/>
        </w:rPr>
        <w:t>4</w:t>
      </w:r>
      <w:r>
        <w:rPr>
          <w:rFonts w:ascii="Times New Roman" w:hAnsi="Times New Roman" w:eastAsia="Times New Roman" w:cs="Times New Roman"/>
          <w:sz w:val="24"/>
        </w:rPr>
        <w:t xml:space="preserve"> as are required in relation to the completion of the JVA and/or the Transfer Agreement[, subject to such amendments as the director in the director’s sole discretion thinks fit OR in the form produced to the Meeting];</w:t>
      </w:r>
    </w:p>
    <w:p>
      <w:pPr/>
      <w:r>
        <w:rPr>
          <w:rFonts w:ascii="Times New Roman" w:hAnsi="Times New Roman" w:eastAsia="Times New Roman" w:cs="Times New Roman"/>
          <w:sz w:val="24"/>
        </w:rPr>
        <w:t xml:space="preserve">each and any director of the Company is </w:t>
      </w:r>
      <w:r>
        <w:rPr>
          <w:rFonts w:ascii="Times New Roman" w:hAnsi="Times New Roman" w:eastAsia="Times New Roman" w:cs="Times New Roman"/>
          <w:sz w:val="24"/>
        </w:rPr>
        <w:t>authorised</w:t>
      </w:r>
      <w:r>
        <w:rPr>
          <w:rFonts w:ascii="Times New Roman" w:hAnsi="Times New Roman" w:eastAsia="Times New Roman" w:cs="Times New Roman"/>
          <w:sz w:val="24"/>
        </w:rPr>
        <w:t xml:space="preserve"> to approve any ancillary documents which the director may consider necessary or desirable in connection with completion of the JVA and/or the transfer of the Business to the Company and to execute the same on behalf of the Company;</w:t>
      </w:r>
    </w:p>
    <w:p>
      <w:pPr/>
      <w:r>
        <w:rPr>
          <w:rFonts w:ascii="Times New Roman" w:hAnsi="Times New Roman" w:eastAsia="Times New Roman" w:cs="Times New Roman"/>
          <w:sz w:val="24"/>
        </w:rPr>
        <w:t>the Annual Budget is approved and adopted; and</w:t>
      </w:r>
    </w:p>
    <w:p>
      <w:pPr/>
      <w:r>
        <w:rPr>
          <w:rFonts w:ascii="Times New Roman" w:hAnsi="Times New Roman" w:eastAsia="Times New Roman" w:cs="Times New Roman"/>
          <w:sz w:val="24"/>
        </w:rPr>
        <w:t xml:space="preserve">each and any director of the Company is </w:t>
      </w:r>
      <w:r>
        <w:rPr>
          <w:rFonts w:ascii="Times New Roman" w:hAnsi="Times New Roman" w:eastAsia="Times New Roman" w:cs="Times New Roman"/>
          <w:sz w:val="24"/>
        </w:rPr>
        <w:t>authorised</w:t>
      </w:r>
      <w:r>
        <w:rPr>
          <w:rFonts w:ascii="Times New Roman" w:hAnsi="Times New Roman" w:eastAsia="Times New Roman" w:cs="Times New Roman"/>
          <w:sz w:val="24"/>
        </w:rPr>
        <w:t xml:space="preserve"> to execute and deliver to the JVC the application referred to in paragraph </w:t>
      </w:r>
      <w:r>
        <w:rPr>
          <w:rFonts w:ascii="Times New Roman" w:hAnsi="Times New Roman" w:eastAsia="Times New Roman" w:cs="Times New Roman"/>
          <w:sz w:val="24"/>
        </w:rPr>
        <w:t>(ix)</w:t>
      </w:r>
      <w:r>
        <w:rPr>
          <w:rFonts w:ascii="Times New Roman" w:hAnsi="Times New Roman" w:eastAsia="Times New Roman" w:cs="Times New Roman"/>
          <w:sz w:val="24"/>
        </w:rPr>
        <w:t>.</w:t>
      </w:r>
    </w:p>
    <w:p>
      <w:pPr/>
      <w:r>
        <w:rPr>
          <w:rFonts w:ascii="Times New Roman" w:hAnsi="Times New Roman" w:eastAsia="Times New Roman" w:cs="Times New Roman"/>
          <w:sz w:val="24"/>
        </w:rPr>
        <w:t>Close of M</w:t>
      </w:r>
      <w:r>
        <w:rPr>
          <w:rFonts w:ascii="Times New Roman" w:hAnsi="Times New Roman" w:eastAsia="Times New Roman" w:cs="Times New Roman"/>
          <w:sz w:val="24"/>
        </w:rPr>
        <w:t>eeting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being no further business, the Chairman declared the Meeting closed.</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