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Joint Venture Confidentiality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Mutual Confidentiality and Non-Disclosure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Mutual Confidentiality and Non-Disclosure Agreement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is entered into as of [date], between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[entity type] ("</w:t>
      </w:r>
      <w:r>
        <w:rPr>
          <w:rFonts w:ascii="Times New Roman" w:hAnsi="Times New Roman" w:eastAsia="Times New Roman" w:cs="Times New Roman"/>
          <w:b/>
          <w:sz w:val="24"/>
        </w:rPr>
        <w:t xml:space="preserve">[Party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and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[entity type] ("</w:t>
      </w:r>
      <w:r>
        <w:rPr>
          <w:rFonts w:ascii="Times New Roman" w:hAnsi="Times New Roman" w:eastAsia="Times New Roman" w:cs="Times New Roman"/>
          <w:b/>
          <w:sz w:val="24"/>
        </w:rPr>
        <w:t>[Party B]</w:t>
      </w:r>
      <w:r>
        <w:rPr>
          <w:rFonts w:ascii="Times New Roman" w:hAnsi="Times New Roman" w:eastAsia="Times New Roman" w:cs="Times New Roman"/>
          <w:b w:val="0"/>
          <w:sz w:val="24"/>
        </w:rPr>
        <w:t xml:space="preserv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[Party B] shall each individually be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w:t>
      </w:r>
      <w:r>
        <w:rPr>
          <w:rFonts w:ascii="Times New Roman" w:hAnsi="Times New Roman" w:eastAsia="Times New Roman" w:cs="Times New Roman"/>
          <w:b w:val="0"/>
          <w:sz w:val="24"/>
        </w:rPr>
        <w:t>" or collectively as the "</w:t>
      </w:r>
      <w:r>
        <w:rPr>
          <w:rFonts w:ascii="Times New Roman" w:hAnsi="Times New Roman" w:eastAsia="Times New Roman" w:cs="Times New Roman"/>
          <w:b/>
          <w:sz w:val="24"/>
        </w:rPr>
        <w:t>Parties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desire to enter into discussions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possible transaction between them, [and or any of their respective subsidiaries], involving [description of transaction] (the "</w:t>
      </w:r>
      <w:r>
        <w:rPr>
          <w:rFonts w:ascii="Times New Roman" w:hAnsi="Times New Roman" w:eastAsia="Times New Roman" w:cs="Times New Roman"/>
          <w:b/>
          <w:sz w:val="24"/>
        </w:rPr>
        <w:t>Transaction</w:t>
      </w:r>
      <w:r>
        <w:rPr>
          <w:rFonts w:ascii="Times New Roman" w:hAnsi="Times New Roman" w:eastAsia="Times New Roman" w:cs="Times New Roman"/>
          <w:b w:val="0"/>
          <w:sz w:val="24"/>
        </w:rPr>
        <w:t xml:space="preserve">"). In the course of their discussions, negotiations and due diligence regarding the Transaction, each Party may disclose information that 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 and proprietary nature solely for the internal evaluation of the feasibility and desirability of the Transaction by the other Party (the "</w:t>
      </w:r>
      <w:r>
        <w:rPr>
          <w:rFonts w:ascii="Times New Roman" w:hAnsi="Times New Roman" w:eastAsia="Times New Roman" w:cs="Times New Roman"/>
          <w:b/>
          <w:sz w:val="24"/>
        </w:rPr>
        <w:t>Permitted Use</w:t>
      </w:r>
      <w:r>
        <w:rPr>
          <w:rFonts w:ascii="Times New Roman" w:hAnsi="Times New Roman" w:eastAsia="Times New Roman" w:cs="Times New Roman"/>
          <w:b w:val="0"/>
          <w:sz w:val="24"/>
        </w:rPr>
        <w:t xml:space="preserve">"). The Parties wish to protect the confidentiality of such information and prevent the intended or unintended disclosure of same. </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undersigned Party (the "</w:t>
      </w:r>
      <w:r>
        <w:rPr>
          <w:rFonts w:ascii="Times New Roman" w:hAnsi="Times New Roman" w:eastAsia="Times New Roman" w:cs="Times New Roman"/>
          <w:b/>
          <w:sz w:val="24"/>
        </w:rPr>
        <w:t>Receiving Party</w:t>
      </w:r>
      <w:r>
        <w:rPr>
          <w:rFonts w:ascii="Times New Roman" w:hAnsi="Times New Roman" w:eastAsia="Times New Roman" w:cs="Times New Roman"/>
          <w:b w:val="0"/>
          <w:sz w:val="24"/>
        </w:rPr>
        <w:t>") understands that the other Party (the "</w:t>
      </w:r>
      <w:r>
        <w:rPr>
          <w:rFonts w:ascii="Times New Roman" w:hAnsi="Times New Roman" w:eastAsia="Times New Roman" w:cs="Times New Roman"/>
          <w:b/>
          <w:sz w:val="24"/>
        </w:rPr>
        <w:t>Disclosing Party</w:t>
      </w:r>
      <w:r>
        <w:rPr>
          <w:rFonts w:ascii="Times New Roman" w:hAnsi="Times New Roman" w:eastAsia="Times New Roman" w:cs="Times New Roman"/>
          <w:b w:val="0"/>
          <w:sz w:val="24"/>
        </w:rPr>
        <w:t>") may disclose non-public information concerning the Disclosing Party, including (but not limited to):</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business, operations, financial position, forecasts, strategies, marketing plans, products, product plans, research plans, product services, research and development, samples, designs, compositions, customers, vendors, markets, surveys, questionnaires, formulae, and data;</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discoveries, ideas, know-how, inventions, software, patents, trade secrets and technical or proprietary data and methods;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hardware and software developed or modified by or for the Disclosing Party, databases, algorithms, and source and object codes;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key personnel, training techniques and any information relating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identified or identifiable natural person;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all confidential information of any third-party in the possession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all notes, analyses, compilations, studies, summaries, interpretations and other material prepared by the Receiving Party or its Representatives (as defined below) to the extent they contain, are based on, refer to, in whole or in part, any information described in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above; and</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existence and details of discussions between the Parties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the potential terms of any Transaction, the fact that either party has provided or will provide confidential information to the other party and such other party's Representatives (as defined below), and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in each case, regardless of how memorialized or communicated (including oral, written or electronic communications) by the Disclosing Party, whether furnished before or after the date hereof, whether prepared by the Disclosing Party, its Representatives (as defined below), or otherwise, whether or not marked as being confidential; all of which to the extent disclosed to the Receiving Party is hereinafter referred to as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of the Disclosing Party.</w:t>
      </w: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the Parties' discussions and any access the Receiving Party may have to Confidential Information of the Disclosing Party, the Receiving Party hereby agrees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and Non-Disclosure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Receiving Party agrees (i) to use the Disclosing Party's Confidential Information solely in accordance with the Permitted Use, (ii) to hold such Confidential Information in strict confidence and to take reasonable precautions to protect such Confidential Information, including, without limitation, all precautions the Receiving Party employs with respect to its own strictly confidential materials; (iii) not to divulge such Confidential Information or any information derived therefrom to any third person without the prior written consent of the Disclosing Party, except that the Receiving Party may disclose Confidential Information to its Representatives (as defined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hereof)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need-to-know basis in accordance with the Permitted Use and subject to the restrictions contained herein; (iv) not to make any use whatsoever at any time of such Confidential Information except in accordance with the Permitted Use; and (v) not to copy or reverse engineer any such Confidential Information. Any Representative granted access to Confidential Information in accordance with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shall be similarly bound in writing to maintain the confidentiality and degree of non-disclosure contemplated in this Agreement, and each Party will be responsible for any breach of this Agreement by its Representatives and agrees, at its sole expense, to take all reasonable measures to restrain its Representatives from prohibited or unauthorized disclosures or use of the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granting any right or license, the Disclosing Party agrees that the term Confidential Information shall not include any information that (i) through no improper action or inaction by the Receiving Party or any subsidiary, affiliate, agent, consultant, or employee thereof, is or becomes generally available or known to the public; (ii) through no improper action or inaction by the Receiving Party or any subsidiary, affiliate, agent, consultant, or employee thereof, was in possession or known by the Receiving Party prior to receipt from the Disclosing Party; (iii) was disclosed to the Receiving Party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violation of any confidentiality obligations, provided the Receiving Party complies with any restrictions imposed by said third party, or (iv) was independently developed without use of any Confidential Information by employees of the Receiving Party who had no access to such information. The Receiving Party may make disclosures of Confidential Information if required to do so by court order or other enforceable legal process, provided that the Receiving Party shall give the Disclosing Party immediate written notice of such requirement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or waive compliance with the nondisclosure requirements of this Agreement. Subject to the foregoing, the Receiving Party shall make only such disclosure that, in the written, opinion of counsel to the Receiving Party, it is required to make in order to comply with such court order or other enforceable legal process and the Receiving Party shall use reasonable efforts to obtain confidential treatment of any Confidential Information so disclosed.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understands that nothing herein (i) requires the disclosure of any Confidential Information of the Disclosing Party, which shall be disclosed, if at all, solely at the option of the Disclosing Party or (ii) requires the Disclosing Party to proceed with any proposed transaction or relationship in connection with the Transaction.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Confidential Information</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During the due diligence stage in connection with the Transaction between the Parties, each Receiving Party shall limit access to Confidential Information of the Disclosing Party to its directors, officers, employees, agents, financial advisors and legal counsel ("</w:t>
      </w:r>
      <w:r>
        <w:rPr>
          <w:rFonts w:ascii="Times New Roman" w:hAnsi="Times New Roman" w:eastAsia="Times New Roman" w:cs="Times New Roman"/>
          <w:b/>
          <w:sz w:val="24"/>
        </w:rPr>
        <w:t>Representatives</w:t>
      </w:r>
      <w:r>
        <w:rPr>
          <w:rFonts w:ascii="Times New Roman" w:hAnsi="Times New Roman" w:eastAsia="Times New Roman" w:cs="Times New Roman"/>
          <w:b w:val="0"/>
          <w:sz w:val="24"/>
        </w:rPr>
        <w:t xml:space="preserve">"). In the event that the Parties move forward with discussions and negotiations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agreement, each Receiving Party shall have the right to expand access to Confidential Information of the Disclosing Party to its other professional consultants (who will be deemed Representatives), all in accordance with the Permitted Use and subject to the restrictions contained herein.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Immediately upon (i) the decision by either Party not to enter into the Transaction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by the Disclosing Party, at any time, delivered to the address of the Receiving Party as set forth below its signature to this Agreement, the Receiving Party will turn over to the Disclosing Party, or destroy and provide evidence of such destruction to the Disclosing Party, all Confidential Information of the Disclosing Party and all documents or media containing any such Confidential Information and any and all copies or extracts thereof.</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 Granted; Privileged Information</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Nothing in this Agreement is intended to grant any rights to any Receiving Party under any patent, copyright, trade secret or other intellectual property right nor shall this Agreement grant any Receiving Party any rights in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Disclosing Party's Confidential Information, except the limited right to review such Confidential Information solely for the Permitted Use. To the extent that any Confidential Information includes materials or other information that may be subject to the attorney-client privilege, work product doctrine or any other applicable privilege or doctrine concerning any Confidential Information or any pending, threatened or prospective action, suit, proceeding, investigation, arbitration or dispute, it is acknowledged and agreed that the parties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commonality of interest with respect to such Confidential Information or action, suit, proceeding, investigation, arbitration or dispute and that it is the parties' mutual desire, intention and understanding that the sharing of such materials and other information is not intended to, and shall not, affect the confidentiality of any of such materials or other information or waive or diminish the continued protection of any of such materials or other information under the attorney-client privilege, work product doctrine or other applicable privilege or doctrine. Accordingly, all Confidential Information that is entitled to protection under the attorney-client privilege, work product doctrine or other applicable privilege or doctrine shall remain entitled to protection thereunder and shall be entitled to protection under the joint defense doctrine, and the parties agree to take all measures necessary to preserve, to the fullest extent possible, the applicability of all such privileges or doctrines.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 of Negotiations</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Except to the extent required by law, neither Party shall disclose the existence or subject matter of the Transaction or relationship contemplated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Completeness and Accuracy of Confidential Information</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to this Agreement reserves the right, in its sole discretion, to determine what information it will provide or withhold, as well as the times at which it will make such information available. Each Party understands and acknowledges that neither Party nor any of its Representatives makes any representation or warranty, express or implied, as to the accuracy or completeness of the Confidential Information. Each Party agrees that neither Party nor any of its Representatives shall have any liability to the other Party or to any of the other Party's Representatives relating to or resulting from the use of the Confidential Information or any errors therein or omissions therefrom. Only those representations or warranties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Agreement regarding the Transaction, when and if executed, and subject to the limitations or restrictions specified therein, will have any legal effect. "</w:t>
      </w:r>
      <w:r>
        <w:rPr>
          <w:rFonts w:ascii="Times New Roman" w:hAnsi="Times New Roman" w:eastAsia="Times New Roman" w:cs="Times New Roman"/>
          <w:b/>
          <w:sz w:val="24"/>
        </w:rPr>
        <w:t>Definitive Agreement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contract executed by all parties thereto for the Transaction, which binds the parties thereto to close such Transaction, subject only to such conditions to closing as may be negotiated between the parties thereto; not including any executed letter of intent or any other preliminary written agreement or any verbal or written acceptance of any offer or bid.</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Agreement</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understands and agrees that no contract or agreement providing for any transaction between them shall be deemed to exist between them unless and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Agreement has been executed and delivered, and each Party hereby waives, in advance, any claims (including, without limitation, breach of contract and tortious interference claims) in connection with the Transaction unless and until the Parties have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Agreement. Each Party agrees that neither Party will be under any legal obligation of any kind with respect to the Transaction by virtue of this Agreement except for the matters specifically agreed to herein unless and until the Parties have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Agreement. Each Party reserves the right, in its sole discretion, for any reason or no reason, to reject any and all proposals made to it or its Representatives with regard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and to terminate discussions and negotiations with the other Party at any time; provided that this Agreement shall thereafter continue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Data Protection and Privacy</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observe all applicable data protection and privacy requirements applicable to the Confidential Information received by the Receiving Party. The Receiving Party shall take all such security measures that are reasonably available from time to time to protect the Confidential Information against unauthorized or unlawful access, processing, accidental loss, distribution or damage. In the event that any Confidential Information is located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restricts the transfer of such information to other jurisdictions, the Receiving Party will maintain such information within that jurisdiction only and shall not transfer any such information to any other jurisdiction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violates such restrictions. The Receiving Party shall indemnify and hold harmless the Disclosing Party from any damage or expense (including legal fees and expenses) arising out of the Receiving Party's violation of any applicable data protection or privacy laws.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Party understands and agrees that,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(2)] years from the date hereof, neither it nor any of its Representatives or affiliates may solicit for hire any of the officers or other employees of the other Party or any of its subsidiaries or any persons who are independent contractors of the other Party, or any of its subsidiaries who provide services to such other Party or subsidiaries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ongoing basis. The foregoing will not apply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hired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use of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employment agency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solicitation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newspaper advertisement or on radio or television), in either case not specifically directed to employees of the other Party and (b) persons terminated without cause.</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and Term of Agreement</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as set forth in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the obligations hereunder with respect to the Confidential Information shall remain as long as such information retains its status as Confidential Information and is not excluded pursuant to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Agreement, and for information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the foregoing commitments shall remain in place as long as the applicable information retains its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The Parties agree that the terms and restrictions herein shall apply fully to each of such Party's subsidiaries and affiliates.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Receiving Party acknowledges and agrees that, due to the unique nature of the Disclosing Party's Confidential Information, there can be no adequate remedy at law for any breach of its obligations hereunder and that any such breach may allow the Receiving Party or third parties to unfairly compete with the Disclosing Party resulting in irreparable harm to the Disclosing Party. Therefore, upon any such breach or any threat thereof, the Disclosing Party shall be entitled to appropriate equitable relief in addition to whatever remedies it might have at law.</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be governed by the laws of the State of [jurisdiction] without regard to the conflicts of law provisions thereof. All disputes with respect to this Agreement shall be brought and heard exclusively in the federal or state courts located in [County, State]. The Parties each consent to the </w:t>
      </w:r>
      <w:r>
        <w:rPr>
          <w:rFonts w:ascii="Times New Roman" w:hAnsi="Times New Roman" w:eastAsia="Times New Roman" w:cs="Times New Roman"/>
          <w:b w:val="0"/>
          <w:sz w:val="24"/>
        </w:rPr>
        <w:t>in personam</w:t>
      </w:r>
      <w:r>
        <w:rPr>
          <w:rFonts w:ascii="Times New Roman" w:hAnsi="Times New Roman" w:eastAsia="Times New Roman" w:cs="Times New Roman"/>
          <w:b w:val="0"/>
          <w:sz w:val="24"/>
        </w:rPr>
        <w:t xml:space="preserve"> jurisdiction and venue of such courts. The Parties agree that service of process upon them in any such action may be made in accordance with the notice provisions of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Assignability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this Agreement nor any of the rights, interests or obligations under this Agreement may be assigned or delegated, in whole or in part, by operation of law or otherwise, by either Party without the prior written consent of the other Party, and any such assignment without such prior written consent shall be null and void.  This Agreement shall be binding upon and inure to the benefit of the Parties named herein and their respective successors and permitted assigns.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Waivers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not be modified, amended or supplemented except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the Parties.  In addition, no waiver of any provision of this Agreement shall be binding unless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the Party granting the waiver.  Any waiver shall be limited to the circumstance or event specifically referenced in the written waiver document and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term of this Agreement or of the same circumstance or event upon any recurrence thereof.</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Expenses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hereto shall pay its own legal, accounting, investment banking and other fees and expenses incident to preparing for, entering into and carrying out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 consent or waiver required or permitted to be given under this Agreement shall be in writing and be deemed given when delivered by hand or received by registered or certified mail, postage prepaid, or by nationally reorganized overnight courier service addressed to the Party to receive such notice at the following address or any other address substituted therefor by notice pursuant to these provisions: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to [Party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If to [Party B]:</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HERETO HEREBY KNOWINGLY, VOLUNTARILY, INTENTIONALLY AND IRREVOCABLY WAIVES, TO THE FULLEST EXTENT PERMITTED BY APPLICABLE LEGAL REQUIREMENTS, THE RIGHT TO TRIAL BY JURY IN ANY ACTION OR PROCEEDING BASED ON OR WITH RESPECT TO THIS AGREEMENT OR ANY OF THE TRANSACTIONS CONTEMPLATED HEREBY OR RELATING OR INCIDENTAL HERETO.</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provision of this Agreement is intended to be severable. If any term or provision hereof is illegal or invalid for any reason whatsoever, such illegality or invalidity shall not affect the legality, validity or enforceability of the remainder of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Section and other headings contained in this Agreement are for reference purposes only and are not intended to describe, interpret, define, or limit the scope, extent, or intent of this Agreement or any provision hereof.</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contains the entire understanding among the Parties and supersedes any prior written or oral agreements between them respecting the subject matter of this Agreement. There are no representations, agreements, arrangements, or understandings, oral or written, between the Parties relating to the subject matter of this Agreement that are not fully set forth herein, and unless and until such time as the Definitive Agreement is executed and delivered pursuant to its terms, this Agreement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exclusive statement of the terms of the agreement between the Parties with respect to the subject matter hereof.</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one or more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agreement. Photocopies, facsimile transmissions, or email transmissions of electronic files (.pdf, .jpg, .tif and similar file types) of signatures shall be deemed original signatures and shall be fully binding on the Parties to the same extent as original signatures.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