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Venture Exchange Company Board Minutes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NUMBER:</w:t>
      </w:r>
      <w:r>
        <w:rPr>
          <w:rFonts w:ascii="Times New Roman" w:hAnsi="Times New Roman" w:eastAsia="Times New Roman" w:cs="Times New Roman"/>
          <w:b w:val="0"/>
          <w:sz w:val="24"/>
        </w:rPr>
        <w:t xml:space="preserve"> [company number]</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[company name] </w:t>
      </w:r>
      <w:r>
        <w:rPr>
          <w:rFonts w:ascii="Times New Roman" w:hAnsi="Times New Roman" w:eastAsia="Times New Roman" w:cs="Times New Roman"/>
          <w:b/>
          <w:sz w:val="24"/>
        </w:rPr>
        <w:t>LIMITED</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(the </w:t>
      </w:r>
      <w:r>
        <w:rPr>
          <w:rFonts w:ascii="Times New Roman" w:hAnsi="Times New Roman" w:eastAsia="Times New Roman" w:cs="Times New Roman"/>
          <w:b/>
          <w:sz w:val="24"/>
        </w:rPr>
        <w:t>Meeting</w:t>
      </w:r>
      <w:r>
        <w:rPr>
          <w:rFonts w:ascii="Times New Roman" w:hAnsi="Times New Roman" w:eastAsia="Times New Roman" w:cs="Times New Roman"/>
          <w:b w:val="0"/>
          <w:sz w:val="24"/>
        </w:rPr>
        <w:t xml:space="preserve">) of [full name of company] Limited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Held at [place of meeting]</w:t>
      </w:r>
    </w:p>
    <w:p>
      <w:pPr>
        <w:keepNext w:val="0"/>
        <w:spacing w:before="200" w:after="0" w:line="260" w:lineRule="exact"/>
        <w:ind w:left="360" w:right="0" w:firstLine="0"/>
        <w:jc w:val="center"/>
      </w:pPr>
      <w:r>
        <w:rPr>
          <w:rFonts w:ascii="Times New Roman" w:hAnsi="Times New Roman" w:eastAsia="Times New Roman" w:cs="Times New Roman"/>
          <w:b w:val="0"/>
          <w:sz w:val="24"/>
        </w:rPr>
        <w:t>Held on [day, month and year of meeting] at [time of meeting] [am OR pm]</w:t>
      </w:r>
    </w:p>
    <w:p>
      <w:pPr>
        <w:keepNext w:val="0"/>
        <w:spacing w:before="200" w:after="0" w:line="260" w:lineRule="exact"/>
        <w:ind w:left="360" w:right="0" w:firstLine="0"/>
        <w:jc w:val="both"/>
      </w:pPr>
      <w:r>
        <w:rPr>
          <w:rFonts w:ascii="Times New Roman" w:hAnsi="Times New Roman" w:eastAsia="Times New Roman" w:cs="Times New Roman"/>
          <w:b/>
          <w:sz w:val="24"/>
        </w:rPr>
        <w:t>PRESENT:</w:t>
      </w:r>
      <w:r>
        <w:rPr>
          <w:rFonts w:ascii="Times New Roman" w:hAnsi="Times New Roman" w:eastAsia="Times New Roman" w:cs="Times New Roman"/>
          <w:b w:val="0"/>
          <w:sz w:val="24"/>
        </w:rPr>
        <w:t xml:space="preserve"> [name of director to be chairman] (</w:t>
      </w:r>
      <w:r>
        <w:rPr>
          <w:rFonts w:ascii="Times New Roman" w:hAnsi="Times New Roman" w:eastAsia="Times New Roman" w:cs="Times New Roman"/>
          <w:b/>
          <w:sz w:val="24"/>
        </w:rPr>
        <w:t>Chairman</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[names of directors who are physically present]</w:t>
      </w:r>
    </w:p>
    <w:p>
      <w:pPr>
        <w:keepNext w:val="0"/>
        <w:spacing w:before="200" w:after="0" w:line="260" w:lineRule="exact"/>
        <w:ind w:left="360" w:right="0" w:firstLine="0"/>
        <w:jc w:val="both"/>
      </w:pPr>
      <w:r>
        <w:rPr>
          <w:rFonts w:ascii="Times New Roman" w:hAnsi="Times New Roman" w:eastAsia="Times New Roman" w:cs="Times New Roman"/>
          <w:b w:val="0"/>
          <w:sz w:val="24"/>
        </w:rPr>
        <w:t>[[names of any directors present by telephone as permitted by the Company’s articles of association] (by telephone)]</w:t>
      </w:r>
    </w:p>
    <w:p>
      <w:pPr>
        <w:keepNext w:val="0"/>
        <w:spacing w:before="200" w:after="0" w:line="260" w:lineRule="exact"/>
        <w:ind w:left="360" w:right="0" w:firstLine="0"/>
        <w:jc w:val="both"/>
      </w:pPr>
      <w:r>
        <w:rPr>
          <w:rFonts w:ascii="Times New Roman" w:hAnsi="Times New Roman" w:eastAsia="Times New Roman" w:cs="Times New Roman"/>
          <w:b w:val="0"/>
          <w:sz w:val="24"/>
        </w:rPr>
        <w:t>[[names of any directors present by other means permitted by the Company’s articles of association] (by [other means])]</w:t>
      </w:r>
    </w:p>
    <w:p>
      <w:pPr>
        <w:keepNext w:val="0"/>
        <w:spacing w:before="200" w:after="0" w:line="260" w:lineRule="exact"/>
        <w:ind w:left="360" w:right="0" w:firstLine="0"/>
        <w:jc w:val="both"/>
      </w:pPr>
      <w:r>
        <w:rPr>
          <w:rFonts w:ascii="Times New Roman" w:hAnsi="Times New Roman" w:eastAsia="Times New Roman" w:cs="Times New Roman"/>
          <w:b/>
          <w:sz w:val="24"/>
        </w:rPr>
        <w:t>[IN ATTENDANCE:]</w:t>
      </w:r>
      <w:r>
        <w:rPr>
          <w:rFonts w:ascii="Times New Roman" w:hAnsi="Times New Roman" w:eastAsia="Times New Roman" w:cs="Times New Roman"/>
          <w:b w:val="0"/>
          <w:sz w:val="24"/>
        </w:rPr>
        <w:t xml:space="preserve"> [[names of those in attendance, who do not count towards the quorum (eg the company secretary, any legal advisers) (if any)]]</w:t>
      </w:r>
    </w:p>
    <w:p>
      <w:pPr>
        <w:keepNext w:val="0"/>
        <w:spacing w:before="200" w:after="0" w:line="260" w:lineRule="exact"/>
        <w:ind w:left="360" w:right="0" w:firstLine="0"/>
        <w:jc w:val="both"/>
      </w:pPr>
      <w:r>
        <w:rPr>
          <w:rFonts w:ascii="Times New Roman" w:hAnsi="Times New Roman" w:eastAsia="Times New Roman" w:cs="Times New Roman"/>
          <w:b/>
          <w:sz w:val="24"/>
        </w:rPr>
        <w:t>[APOLOGIES:]</w:t>
      </w:r>
      <w:r>
        <w:rPr>
          <w:rFonts w:ascii="Times New Roman" w:hAnsi="Times New Roman" w:eastAsia="Times New Roman" w:cs="Times New Roman"/>
          <w:b w:val="0"/>
          <w:sz w:val="24"/>
        </w:rPr>
        <w:t xml:space="preserve"> [[names of directors who are unable to attend meeting (if any)]]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Notice and 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was appointed Chairman of the Meeting. The Chairman reported that due notice of the Meeting had been given in accordance with the Company’s articles of association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 xml:space="preserve">) and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Accordingly, the Chairman declared the Meeting open.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reported that the purpose of the Meeting was to consider and, if thought fit, approve the documents and various matters relating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joint venture to be established between [name of first shareholder] (</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and [name of second shareholder] (</w:t>
      </w:r>
      <w:r>
        <w:rPr>
          <w:rFonts w:ascii="Times New Roman" w:hAnsi="Times New Roman" w:eastAsia="Times New Roman" w:cs="Times New Roman"/>
          <w:b/>
          <w:sz w:val="24"/>
        </w:rPr>
        <w:t>[B]</w:t>
      </w:r>
      <w:r>
        <w:rPr>
          <w:rFonts w:ascii="Times New Roman" w:hAnsi="Times New Roman" w:eastAsia="Times New Roman" w:cs="Times New Roman"/>
          <w:b w:val="0"/>
          <w:sz w:val="24"/>
        </w:rPr>
        <w:t xml:space="preserve">)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agreement to be entered into between the Company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 and [B] (3) (the </w:t>
      </w:r>
      <w:r>
        <w:rPr>
          <w:rFonts w:ascii="Times New Roman" w:hAnsi="Times New Roman" w:eastAsia="Times New Roman" w:cs="Times New Roman"/>
          <w:b/>
          <w:sz w:val="24"/>
        </w:rPr>
        <w:t>JVA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of the business and assets of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Business</w:t>
      </w:r>
      <w:r>
        <w:rPr>
          <w:rFonts w:ascii="Times New Roman" w:hAnsi="Times New Roman" w:eastAsia="Times New Roman" w:cs="Times New Roman"/>
          <w:b w:val="0"/>
          <w:sz w:val="24"/>
        </w:rPr>
        <w:t xml:space="preserve">) to the Company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transfer agreement to be entered into between the Company (1)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 (the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Transfer Agreement</w:t>
      </w:r>
      <w:r>
        <w:rPr>
          <w:rFonts w:ascii="Times New Roman" w:hAnsi="Times New Roman" w:eastAsia="Times New Roman" w:cs="Times New Roman"/>
          <w:b w:val="0"/>
          <w:sz w:val="24"/>
        </w:rPr>
        <w:t>); and</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transfer of the business and assets of [division] of [B] (the </w:t>
      </w:r>
      <w:r>
        <w:rPr>
          <w:rFonts w:ascii="Times New Roman" w:hAnsi="Times New Roman" w:eastAsia="Times New Roman" w:cs="Times New Roman"/>
          <w:b/>
          <w:sz w:val="24"/>
        </w:rPr>
        <w:t>B Business</w:t>
      </w:r>
      <w:r>
        <w:rPr>
          <w:rFonts w:ascii="Times New Roman" w:hAnsi="Times New Roman" w:eastAsia="Times New Roman" w:cs="Times New Roman"/>
          <w:b w:val="0"/>
          <w:sz w:val="24"/>
        </w:rPr>
        <w:t xml:space="preserve">) to the Company on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transfer agreement to be entered into between the Company (1) and [B] (2) (the </w:t>
      </w:r>
      <w:r>
        <w:rPr>
          <w:rFonts w:ascii="Times New Roman" w:hAnsi="Times New Roman" w:eastAsia="Times New Roman" w:cs="Times New Roman"/>
          <w:b/>
          <w:sz w:val="24"/>
        </w:rPr>
        <w:t>B Transfer Agreement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Interests.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drew the attention of the Meeting to:</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notice in writing from [name of director] dated [date of notice] made and sent to the other directors of the Company in accordance with section 538 (1)(b) of the Companies Ordinance (Cap 622) (the </w:t>
      </w:r>
      <w:r>
        <w:rPr>
          <w:rFonts w:ascii="Times New Roman" w:hAnsi="Times New Roman" w:eastAsia="Times New Roman" w:cs="Times New Roman"/>
          <w:b/>
          <w:sz w:val="24"/>
        </w:rPr>
        <w:t>CO</w:t>
      </w:r>
      <w:r>
        <w:rPr>
          <w:rFonts w:ascii="Times New Roman" w:hAnsi="Times New Roman" w:eastAsia="Times New Roman" w:cs="Times New Roman"/>
          <w:b w:val="0"/>
          <w:sz w:val="24"/>
        </w:rPr>
        <w:t>), which the Chairman noted was deemed to form part of the proceedings at the Meeting[; and OR .]</w:t>
      </w:r>
    </w:p>
    <w:p>
      <w:pPr>
        <w:keepNext w:val="0"/>
        <w:spacing w:before="200" w:after="0" w:line="260" w:lineRule="exact"/>
        <w:ind w:left="1080" w:right="0" w:firstLine="0"/>
        <w:jc w:val="both"/>
      </w:pPr>
      <w:r>
        <w:rPr>
          <w:rFonts w:ascii="Times New Roman" w:hAnsi="Times New Roman" w:eastAsia="Times New Roman" w:cs="Times New Roman"/>
          <w:b w:val="0"/>
          <w:sz w:val="24"/>
        </w:rPr>
        <w:t>OR</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interest by general notice from [name of director] dated [date] made and given to the other directors of the Company in accordance with section 538 (1)(c) of the CO, which the Chairman then read to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[[[name(s)] OR Each of the directors present] confirmed that he had no interest in the transactions and other arrangements to be considered at the Meeting that he was required to declare by section 536 of the CO or the Articles, which he had not previously duly declared in accordance with the relevant provisions.</w:t>
      </w:r>
    </w:p>
    <w:p>
      <w:pPr>
        <w:keepNext w:val="0"/>
        <w:spacing w:before="200" w:after="0" w:line="260" w:lineRule="exact"/>
        <w:ind w:left="720" w:right="0" w:firstLine="0"/>
        <w:jc w:val="both"/>
      </w:pPr>
      <w:r>
        <w:rPr>
          <w:rFonts w:ascii="Times New Roman" w:hAnsi="Times New Roman" w:eastAsia="Times New Roman" w:cs="Times New Roman"/>
          <w:b w:val="0"/>
          <w:sz w:val="24"/>
        </w:rPr>
        <w:t>AND/OR</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OR Each of the directors present] declared the nature and extent of his interests in the transactions and other arrangements to be considered at the Meeting in so far as required by section 536 of the CO [and the Articles], to the extent that these had not previously been duly declared in accordance with the relevant provisions[. OR :]]</w:t>
      </w:r>
    </w:p>
    <w:p>
      <w:pPr>
        <w:keepNext w:val="0"/>
        <w:spacing w:before="200" w:after="0" w:line="260" w:lineRule="exact"/>
        <w:ind w:left="720" w:right="0" w:firstLine="0"/>
        <w:jc w:val="both"/>
      </w:pPr>
      <w:r>
        <w:rPr>
          <w:rFonts w:ascii="Times New Roman" w:hAnsi="Times New Roman" w:eastAsia="Times New Roman" w:cs="Times New Roman"/>
          <w:b/>
          <w:sz w:val="24"/>
        </w:rPr>
        <w:t>NAME OF DIRECTOR</w:t>
      </w:r>
    </w:p>
    <w:p>
      <w:pPr>
        <w:keepNext w:val="0"/>
        <w:spacing w:before="200" w:after="0" w:line="260" w:lineRule="exact"/>
        <w:ind w:left="72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720" w:right="0" w:firstLine="0"/>
        <w:jc w:val="both"/>
      </w:pPr>
      <w:r>
        <w:rPr>
          <w:rFonts w:ascii="Times New Roman" w:hAnsi="Times New Roman" w:eastAsia="Times New Roman" w:cs="Times New Roman"/>
          <w:b/>
          <w:sz w:val="24"/>
        </w:rPr>
        <w:t>NATURE AND EXTENT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[nature and extent of interest]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he is interested and that none of the directors present were otherwise prevented from doing so.</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not entitled to vote or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he is interested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noted that the Articles provide that, subject to certain [restrictions being observed AND/OR [and] approvals being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vote and be counted in the quorum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which he is interested and that none of the directors present were otherwise prevented from doing so. The Chairman further noted that [the restrictions in the Articles were being observed AND/OR [and] the approvals required by the Articles had been obtained] and, taking this into account,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for each matter to be considered at the Meeting.]</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to the Meeting.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were produced to the Meeting the following final form documents: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JVA;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association of the Company in agreed form (the </w:t>
      </w:r>
      <w:r>
        <w:rPr>
          <w:rFonts w:ascii="Times New Roman" w:hAnsi="Times New Roman" w:eastAsia="Times New Roman" w:cs="Times New Roman"/>
          <w:b/>
          <w:sz w:val="24"/>
        </w:rPr>
        <w:t>Articles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of the Company for the current financial year in agreed form (the </w:t>
      </w:r>
      <w:r>
        <w:rPr>
          <w:rFonts w:ascii="Times New Roman" w:hAnsi="Times New Roman" w:eastAsia="Times New Roman" w:cs="Times New Roman"/>
          <w:b/>
          <w:sz w:val="24"/>
        </w:rPr>
        <w:t>Annual Budget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debenture to be executed by the Company constituting the HK$[amount] [rate]% [unsecured] debenture [year] of the Company in agreed form (the </w:t>
      </w:r>
      <w:r>
        <w:rPr>
          <w:rFonts w:ascii="Times New Roman" w:hAnsi="Times New Roman" w:eastAsia="Times New Roman" w:cs="Times New Roman"/>
          <w:b/>
          <w:sz w:val="24"/>
        </w:rPr>
        <w:t>Debenture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 agreements to be entered into between the Company and various individuals in agreed form (the </w:t>
      </w:r>
      <w:r>
        <w:rPr>
          <w:rFonts w:ascii="Times New Roman" w:hAnsi="Times New Roman" w:eastAsia="Times New Roman" w:cs="Times New Roman"/>
          <w:b/>
          <w:sz w:val="24"/>
        </w:rPr>
        <w:t>Service Agreements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agreed form documents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letter and accompanying bundles (the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Disclosure Letter</w:t>
      </w:r>
      <w:r>
        <w:rPr>
          <w:rFonts w:ascii="Times New Roman" w:hAnsi="Times New Roman" w:eastAsia="Times New Roman" w:cs="Times New Roman"/>
          <w:b w:val="0"/>
          <w:sz w:val="24"/>
        </w:rPr>
        <w:t>) from [</w:t>
      </w:r>
      <w:r>
        <w:rPr>
          <w:rFonts w:ascii="Times New Roman" w:hAnsi="Times New Roman" w:eastAsia="Times New Roman" w:cs="Times New Roman"/>
          <w:b/>
          <w:sz w:val="24"/>
        </w:rPr>
        <w:t>A</w:t>
      </w:r>
      <w:r>
        <w:rPr>
          <w:rFonts w:ascii="Times New Roman" w:hAnsi="Times New Roman" w:eastAsia="Times New Roman" w:cs="Times New Roman"/>
          <w:b w:val="0"/>
          <w:sz w:val="24"/>
        </w:rPr>
        <w:t>] to the Company setting out specific disclosures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intends to make against the warranties in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 Transfer Agreement; and</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letter and accompanying bundles (the </w:t>
      </w:r>
      <w:r>
        <w:rPr>
          <w:rFonts w:ascii="Times New Roman" w:hAnsi="Times New Roman" w:eastAsia="Times New Roman" w:cs="Times New Roman"/>
          <w:b/>
          <w:sz w:val="24"/>
        </w:rPr>
        <w:t>B Disclosure Letter</w:t>
      </w:r>
      <w:r>
        <w:rPr>
          <w:rFonts w:ascii="Times New Roman" w:hAnsi="Times New Roman" w:eastAsia="Times New Roman" w:cs="Times New Roman"/>
          <w:b w:val="0"/>
          <w:sz w:val="24"/>
        </w:rPr>
        <w:t>) from [B] to the Company setting out specific disclosures that [B] intends to make against the warranties in the B Transfer Agreement.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document was considered in turn by the directors and it was noted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relation to the JVA:</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completion of the JVA is conditional upon the conditions set out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the JVA (the </w:t>
      </w:r>
      <w:r>
        <w:rPr>
          <w:rFonts w:ascii="Times New Roman" w:hAnsi="Times New Roman" w:eastAsia="Times New Roman" w:cs="Times New Roman"/>
          <w:b/>
          <w:sz w:val="24"/>
        </w:rPr>
        <w:t>JVA Conditions</w:t>
      </w:r>
      <w:r>
        <w:rPr>
          <w:rFonts w:ascii="Times New Roman" w:hAnsi="Times New Roman" w:eastAsia="Times New Roman" w:cs="Times New Roman"/>
          <w:b w:val="0"/>
          <w:sz w:val="24"/>
        </w:rPr>
        <w:t>)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JVA Conditions have not been satisfied or waived by [date], the JVA will terminate and cease to be of effect (subject to certain ongoing provisions as set out in clause 2.6.1 of the JVA);</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the issue to it by the Company of [number of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ordinary shares of the Company [and HK$[amount] of Debenture in the Company] is [the transfer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to the Company on the terms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AND/OR [and] the payment of HK$[amount] to be satisfied in cash][; OR ;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[B] for the issue to it by the Company of [number of shares] B ordinary shares of the Company [and the nominal amount of [nominal amount] of Debenture in the Company] is [the transfer of the B Business to the Company on the terms of the B Transfer Agreement AND/OR [and] the payment of HK$[amount] to be satisfied in cash][; and OR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important terms to note about the JVA].]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relation to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and the B Transfer Agreement (the </w:t>
      </w:r>
      <w:r>
        <w:rPr>
          <w:rFonts w:ascii="Times New Roman" w:hAnsi="Times New Roman" w:eastAsia="Times New Roman" w:cs="Times New Roman"/>
          <w:b/>
          <w:sz w:val="24"/>
        </w:rPr>
        <w:t>Transfer Agreements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completion of the Transfer Agreements is conditional upon the conditions set out in clause [clause number]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and clause [clause number] of the B Transfer Agreement respectively (the </w:t>
      </w:r>
      <w:r>
        <w:rPr>
          <w:rFonts w:ascii="Times New Roman" w:hAnsi="Times New Roman" w:eastAsia="Times New Roman" w:cs="Times New Roman"/>
          <w:b/>
          <w:sz w:val="24"/>
        </w:rPr>
        <w:t>Transfer Conditions</w:t>
      </w:r>
      <w:r>
        <w:rPr>
          <w:rFonts w:ascii="Times New Roman" w:hAnsi="Times New Roman" w:eastAsia="Times New Roman" w:cs="Times New Roman"/>
          <w:b w:val="0"/>
          <w:sz w:val="24"/>
        </w:rPr>
        <w:t>) being satisfied or waived;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Transfer Conditions have not been satisfied or waived by [date], the Transfer Agreements will terminate and cease to be of effect (subject to certain ongoing provisions as set out in clause [clause number]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and clause [clause number] of the B Transfer Agreement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the Company on completion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is HK$[amount] to be satisfied [by the issue of [number of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ordinary shares of the Company credited as fully paid [and HK$[amount] of Debenture in the Company] OR in cash][; OR ;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payable by the Company on completion of the B Transfer Agreement is HK$[amount] to be satisfied [by the issue of [number of shares] B ordinary shares of the Company credited as fully paid [and HK$ [amount] of Debenture in the Company] OR in cash][; and OR .]</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important terms to note about the Transfer Agreements].]</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due and careful consideration of the proposed joint venture and business transfers and each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it was RESOLVED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JVA and the transaction contemplated by it are approved and each and any director of the Company is authorised to execute and deliver the JVA on behalf of the Company, subject to such amendments as he in his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are approved and each and any director of the Company is authorised to initial them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Budget is approved and each and any director of the Company is authorised to initial it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Debenture is approved and each and any director of the Company is authorised to initial it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 Agreements are approved and each and any director of the Company is authorised to initial them for identification as required under the JVA;</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and the transaction contemplated by it are approved and each and any director of the Company is authorised to execute and deliver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Agreement on behalf of the Company, subject to such amendments as he in his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Letter are accepted and each and any director of the Company is authorised to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Letter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B Transfer Agreement and the transaction contemplated by it are approved and each and any director of the Company is authorised to execute and deliver the B Transfer Agreement on behalf of the Company, subject to such amendments as he in his sole discretion thinks fit;</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the B Disclosure Letter are accepted and each and any director of the Company is authorised to execute and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the B Disclosure Letter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is authorised to sign (or, in the case of any document requiring execution and delivery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any two directors [or any one director and the company secretary] or any director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who attests his signature) are authorised to execute and deliver on behalf of the Company each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required under hand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and</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and any director is authorised to agree such amendments, variations or modifications to any or all of the documents referred to in </w:t>
      </w: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as he may in his absolute discretion think fit and to do all acts and things which he considers desirable, necessary or appropriate in connection with, to give effect to and/or incidental to the proposed joint venture and business transfers and related documents.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Close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There being no further business, the Chairman declared the Meeting closed.</w:t>
      </w:r>
    </w:p>
    <w:p>
      <w:pPr>
        <w:keepNext w:val="0"/>
        <w:spacing w:before="200" w:after="0" w:line="260" w:lineRule="exact"/>
        <w:ind w:left="720" w:right="0" w:firstLine="0"/>
        <w:jc w:val="both"/>
      </w:pPr>
      <w:r>
        <w:rPr>
          <w:rFonts w:ascii="Times New Roman" w:hAnsi="Times New Roman" w:eastAsia="Times New Roman" w:cs="Times New Roman"/>
          <w:b w:val="0"/>
          <w:sz w:val="24"/>
        </w:rPr>
        <w:t>Chairman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