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Jury Duty Leave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encourages employees to fulfill their civic duties. To that end, the Company will provide employees time off to serve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jury or grand jury as required by law.</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Leave under this policy will be paid for all employees. The Company reserves the right to subtract the amount of any jury fees received by their employees from the compensation it pays for this time.</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To receive the pay described above, employees must submit proof of their jury duty service and jury duty compensation to [department and/or individual(s)] upon their return to work.</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who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summons to report for jury duty should give their supervisors reasonable notice or notice within [number] business days. The Company may request that employees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time off] form along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their jury duty summons as soon as they receive the summons.</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are considered to be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during their jury duty service and entitled to continue to participate in insurance and other benefits as if they were working. While serving on jury duty, employees will be expected to periodically contact their supervisors to keep them apprised of their status. Employees are also expected to report to work each day or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they are not required to perform jury duty.</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prohibits retaliation against employees or applicants due to their requests for jury duty leave or their service as jurors in state or federal courts.</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distribute and implement this policy in accordance with the law.</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having questions about any provisions of this policy should contact [department and/or individual(s)]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Jury Duty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