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Jury Duty Leave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encourages employees to fulfill their civic duties. To that end, the Company will provide employees time off to 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jury or grand jury as required by law.</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Leave under this policy will be unpaid for non-exempt employees.</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Exempt employees who work any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workweek in which they also perform jury duty will receive their full salary for that workweek. Exempt employees will not be paid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 in which their jury service causes them to be absent for the complete workweek.</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receive the pay described above, employees must submit proof of their jury service and jury duty compensation to [department and/or individual(s)] upon their return to work.</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who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summons to report for jury duty should notify their supervisors immediately or no later than 10 days after the issuance of the jury summons. Non-exempt employees who fail to do so will not be eligible for paid jury duty leave. They will be eligible for unpaid leave.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considered to be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leave of absence during their jury duty service and entitled to continue to participate in insurance and other benefits as if they were working. While serving on jury duty, employees will be expected to periodically contact their supervisors to keep them apprised of their status. Employees are also expected to report to work each day or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they are not required to perform jury duty.</w:t>
      </w:r>
    </w:p>
    <w:p>
      <w:pPr>
        <w:keepNext w:val="0"/>
        <w:spacing w:before="120" w:after="0" w:line="260" w:lineRule="exact"/>
        <w:ind w:left="360" w:right="0" w:firstLine="0"/>
        <w:jc w:val="left"/>
      </w:pPr>
      <w:r>
        <w:rPr>
          <w:rFonts w:ascii="Times New Roman" w:hAnsi="Times New Roman" w:eastAsia="Times New Roman" w:cs="Times New Roman"/>
          <w:b w:val="0"/>
          <w:sz w:val="24"/>
        </w:rPr>
        <w:t>7.</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not require night shift employees to work while serving jury duty during the day.</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prohibits retaliation against employees or applicants due to their requests for jury duty leave or their service as jurors in state or federal courts.</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will distribute and implement this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10.</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having questions about any provisions of this policy should contact [department and/or individual(s)]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Jury Duty Leave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