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Jury Duty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encourages employees to fulfill their civic duties. To that end, the Company will provide employees time off to serve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or grand jury as required by law.</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Leave under this policy will be paid for the first three days (or any portion thereof) of jury duty for all employees, including part-time, temporary, and casual employees who were scheduled to work for the three months preceding their jury service.</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After the first three days of jury duty service, exempt employees who work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workweek in which they also perform jury duty will receive their full salary for that workweek. Exempt employees will not be paid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in which their jury service causes them to be absent for the complete workweek.</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To receive the pay described above, employees must submit proof of their jury service and jury duty compensation to [department and/or individual(s)] upon their return to work.</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who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summons to report for jury duty must notify their supervisors immediately or within [number] business days.</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are considered to be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during their jury duty service and entitled to continue to participate in insurance and other benefits as if they were working. While serving on jury duty, employees will be expected to periodically contact their supervisor to keep him or her apprised of their status. Employees are also expected to report to work each day or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they are not required to perform jury duty.</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prohibits retaliation against employees or applicants due to their requests for jury duty leave or their service as jurors in state or federal courts.</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distribute and implement this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9.</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having questions about any provisions of this policy should contact [department and/or individual(s)]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Jury Duty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