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Jury Duty Leave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encourages employees to fulfill their civic duties. To that end, the Company will provide employees time off to serve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jury or grand jury as required by law.</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Leave under this policy will be unpaid for non-exempt employees.</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Exempt employees who work any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workweek in which they also perform jury duty will receive their full salary for that workweek. Exempt employees will not be paid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week in which their jury service causes them to be absent for the complete workweek.</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To receive the pay described above, employees must submit proof of their jury service and jury duty compensation to [department and/or individual(s)] upon their return to work.</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who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summons to report for jury duty must notify their supervisors immediately or within [number] business days. Non-exempt employees who fail to do so will not be eligible for paid jury duty leave. They will still be eligible for unpaid leave.</w:t>
      </w:r>
    </w:p>
    <w:p>
      <w:pPr>
        <w:keepNext w:val="0"/>
        <w:spacing w:before="120" w:after="0" w:line="260" w:lineRule="exact"/>
        <w:ind w:left="360" w:right="0" w:firstLine="0"/>
        <w:jc w:val="left"/>
      </w:pPr>
      <w:r>
        <w:rPr>
          <w:rFonts w:ascii="Times New Roman" w:hAnsi="Times New Roman" w:eastAsia="Times New Roman" w:cs="Times New Roman"/>
          <w:b w:val="0"/>
          <w:sz w:val="24"/>
        </w:rPr>
        <w:t>6.</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are considered to be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during their jury duty service and entitled to continue to participate in insurance and other benefits as if they were working. While serving on jury duty, employees will be expected to periodically contact their supervisors to keep them apprised of their status. Employees are also expected to report to work each day or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they are not required to perform jury duty.</w:t>
      </w:r>
    </w:p>
    <w:p>
      <w:pPr>
        <w:keepNext w:val="0"/>
        <w:spacing w:before="120" w:after="0" w:line="260" w:lineRule="exact"/>
        <w:ind w:left="360" w:right="0" w:firstLine="0"/>
        <w:jc w:val="left"/>
      </w:pPr>
      <w:r>
        <w:rPr>
          <w:rFonts w:ascii="Times New Roman" w:hAnsi="Times New Roman" w:eastAsia="Times New Roman" w:cs="Times New Roman"/>
          <w:b w:val="0"/>
          <w:sz w:val="24"/>
        </w:rPr>
        <w:t>7.</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prohibits retaliation against employees or applicants due to their requests for jury duty leave or their service as jurors in state or federal courts.</w:t>
      </w:r>
    </w:p>
    <w:p>
      <w:pPr>
        <w:keepNext w:val="0"/>
        <w:spacing w:before="120" w:after="0" w:line="260" w:lineRule="exact"/>
        <w:ind w:left="360" w:right="0" w:firstLine="0"/>
        <w:jc w:val="left"/>
      </w:pPr>
      <w:r>
        <w:rPr>
          <w:rFonts w:ascii="Times New Roman" w:hAnsi="Times New Roman" w:eastAsia="Times New Roman" w:cs="Times New Roman"/>
          <w:b w:val="0"/>
          <w:sz w:val="24"/>
        </w:rPr>
        <w:t>8.</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will distribute and implement this policy in accordance with the law.</w:t>
      </w:r>
    </w:p>
    <w:p>
      <w:pPr>
        <w:keepNext w:val="0"/>
        <w:spacing w:before="120" w:after="0" w:line="260" w:lineRule="exact"/>
        <w:ind w:left="360" w:right="0" w:firstLine="0"/>
        <w:jc w:val="left"/>
      </w:pPr>
      <w:r>
        <w:rPr>
          <w:rFonts w:ascii="Times New Roman" w:hAnsi="Times New Roman" w:eastAsia="Times New Roman" w:cs="Times New Roman"/>
          <w:b w:val="0"/>
          <w:sz w:val="24"/>
        </w:rPr>
        <w:t>9.</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having questions about any provisions of this policy should contact [department and/or individual(s)] for more information.</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Jury Duty Leave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