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Kansas Quitclaim Deed</w:t>
      </w:r>
    </w:p>
    <w:p>
      <w:pPr>
        <w:jc w:val="center"/>
      </w:pPr>
    </w:p>
    <w:p>
      <w:pPr>
        <w:jc w:val="both"/>
      </w:pPr>
    </w:p>
    <w:p>
      <w:pPr>
        <w:jc w:val="both"/>
      </w:pPr>
    </w:p>
    <w:p>
      <w:pPr/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 xml:space="preserve">A complete legal description of the real property being conveyed by this instrument is attached hereto on page 4 as </w:t>
      </w:r>
      <w:r>
        <w:rPr>
          <w:rFonts w:ascii="Times New Roman" w:hAnsi="Times New Roman" w:eastAsia="Times New Roman" w:cs="Times New Roman"/>
          <w:b/>
          <w:sz w:val="24"/>
        </w:rPr>
        <w:t>EXHIBIT A</w:t>
      </w:r>
      <w:r>
        <w:rPr>
          <w:rFonts w:ascii="Times New Roman" w:hAnsi="Times New Roman" w:eastAsia="Times New Roman" w:cs="Times New Roman"/>
          <w:b/>
          <w:sz w:val="24"/>
        </w:rPr>
        <w:t>.</w:t>
      </w:r>
    </w:p>
    <w:p>
      <w:pPr/>
    </w:p>
    <w:p>
      <w:pPr/>
    </w:p>
    <w:p>
      <w:pPr/>
    </w:p>
    <w:p>
      <w:pPr/>
    </w:p>
    <w:p>
      <w:pPr>
        <w:jc w:val="both"/>
      </w:pP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TO HAVE AND TO HOLD</w:t>
      </w:r>
      <w:r>
        <w:rPr>
          <w:rFonts w:ascii="Times New Roman" w:hAnsi="Times New Roman" w:eastAsia="Times New Roman" w:cs="Times New Roman"/>
          <w:sz w:val="24"/>
        </w:rPr>
        <w:t>, all and singular the described property, together with the tenements, hereditaments, and appurtenances belonging, or in anywise appertaining thereto, unto the Grantee(s), and their heirs and assigns forever.</w:t>
      </w:r>
    </w:p>
    <w:p>
      <w:pPr>
        <w:jc w:val="both"/>
      </w:pPr>
    </w:p>
    <w:p>
      <w:pPr>
        <w:jc w:val="both"/>
      </w:pPr>
      <w:r>
        <w:rPr>
          <w:rFonts w:ascii="Times New Roman" w:hAnsi="Times New Roman" w:eastAsia="Times New Roman" w:cs="Times New Roman"/>
          <w:b/>
          <w:sz w:val="24"/>
        </w:rPr>
        <w:t>IN WITNESS WHEREOF</w:t>
      </w:r>
      <w:r>
        <w:rPr>
          <w:rFonts w:ascii="Times New Roman" w:hAnsi="Times New Roman" w:eastAsia="Times New Roman" w:cs="Times New Roman"/>
          <w:sz w:val="24"/>
        </w:rPr>
        <w:t>, the Grantor(s) has/have duly executed this Quitclaim Deed as of the date hereinunder.</w:t>
      </w:r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 ACKNOWLEDGMENT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who proved to me on the basis of satisfactory evidence to be the person(s) whose name(s) is/are subscribed to the within instrument and acknowledged to me that he/she/they executed the same in his/her/their authorized capacity(ies), and that by his/her/their signature(s) on the instrument the person(s), or the entity upon behalf of which the person(s) acted, executed the instrument.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I certify under PENALTY OF PERJURY under the laws of the state of Kansas that the foregoing paragraph is true and correct.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WITNESS my hand and official seal.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>
        <w:spacing w:before="0" w:after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EXHIBIT A</w:t>
      </w:r>
    </w:p>
    <w:p>
      <w:pPr>
        <w:jc w:val="center"/>
      </w:pPr>
      <w:r>
        <w:rPr>
          <w:rFonts w:ascii="Times New Roman" w:hAnsi="Times New Roman" w:eastAsia="Times New Roman" w:cs="Times New Roman"/>
          <w:sz w:val="24"/>
        </w:rPr>
        <w:t>Legal description of the real property being conveyed by this instrument.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