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Labor Condition Application (LCA) Public Access File (PAF)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Introduction.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memorandum provides information in accordance with U.S. Department of Labor (DOL) regulations governing Labor Condition Applications (LCAs).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Nature of the Corporate Reorganization.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On [date of corporate reorganization], [name of predecessor employing entity],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[state of incorporation] Company (Predecessor) will [nature of corporate reorganization (e.g., merge, spin-off, etc.)] its operations into [name of successor employing entity],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[state of incorporation] Corporation (Successor).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H-1B Public Access File(s).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Below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list of the affected Public Access File(s) relating to H-1B worker(s) who will be employed by the Successor for whom the Predecessor applied for and obtained LCAs that are currently certified and still valid.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Wage System Applicable to These Positions.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Employees of the Successor will continue to receive wages according to the system in place at the Predecessor prior to the [type of reorganization agreement (e.g., merger, spin-off, etc.)], whereby pay is determined based on the employee’s level of experience and seniority in the company.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Benefits Package Applicable to These Positions.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Employees of Successor will receive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standard benefits package, as described in more detail in the Successor’s Employee Handbook.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Employer Identification Number of the Successor Company.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taxpayer identification number of Successor is [successor’s FEIN#]. This differs from that of Predecessor, which is [predecessor’s FEIN#].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Sworn Statement by Responsible Official.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I, the undersigned, am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authorized representative of [Successor company name], and hereby acknowledge that the company is making such statement under penalty of perjury. [Successor company name] assumes all obligations, liabilities, and undertakings arising from attestations made in the above certified and still effective LCAs filed by [Name of predecessor employing entity] before the above-referenced corporate reorganization. [Successor company name] expressly agrees to abide by the Department of Labor’s H-1B regulations applicable to the above LCAs, to maintain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this statement in each related public access file, and to make the documents in those files available to any member of the public or the Department upon request.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Signature: _________________________________</w:t>
        <w:tab/>
        <w:tab/>
        <w:t>Date: [_________________________]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 of Signatory: [_________________________]</w:t>
        <w:tab/>
        <w:tab/>
        <w:t>Title: [_________________________]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Signature: _________________________________</w:t>
        <w:tab/>
        <w:tab/>
        <w:t>Date: [_________________________]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[month]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 [_______________________________]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