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Letter of Intent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[company name/entity type]</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[zip code]</w:t>
      </w:r>
    </w:p>
    <w:p>
      <w:pPr>
        <w:keepNext w:val="0"/>
        <w:spacing w:before="200" w:after="0" w:line="260" w:lineRule="exact"/>
        <w:ind w:left="360" w:right="0" w:firstLine="0"/>
        <w:jc w:val="both"/>
      </w:pPr>
      <w:r>
        <w:rPr>
          <w:rFonts w:ascii="Times New Roman" w:hAnsi="Times New Roman" w:eastAsia="Times New Roman" w:cs="Times New Roman"/>
          <w:b w:val="0"/>
          <w:sz w:val="24"/>
        </w:rPr>
        <w:t>Attention: [name of authorized person/representative]</w:t>
      </w:r>
    </w:p>
    <w:p>
      <w:pPr>
        <w:keepNext w:val="0"/>
        <w:spacing w:before="200" w:after="0" w:line="260" w:lineRule="exact"/>
        <w:ind w:left="360" w:right="0" w:firstLine="0"/>
        <w:jc w:val="both"/>
      </w:pPr>
      <w:r>
        <w:rPr>
          <w:rFonts w:ascii="Times New Roman" w:hAnsi="Times New Roman" w:eastAsia="Times New Roman" w:cs="Times New Roman"/>
          <w:b w:val="0"/>
          <w:sz w:val="24"/>
        </w:rPr>
        <w:t>Re: [brief description of the proposed oil and gas lease transaction]</w:t>
      </w:r>
    </w:p>
    <w:p>
      <w:pPr>
        <w:keepNext w:val="0"/>
        <w:spacing w:before="200" w:after="0" w:line="260" w:lineRule="exact"/>
        <w:ind w:left="360" w:right="0" w:firstLine="0"/>
        <w:jc w:val="both"/>
      </w:pPr>
      <w:r>
        <w:rPr>
          <w:rFonts w:ascii="Times New Roman" w:hAnsi="Times New Roman" w:eastAsia="Times New Roman" w:cs="Times New Roman"/>
          <w:b w:val="0"/>
          <w:sz w:val="24"/>
        </w:rPr>
        <w:t>Dear [name of authorized person/representative]: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purpose of this letter is to express the mutual intentions of [name of lessee]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[state] [entity type]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affiliated entity (collectively referred to herein as "</w:t>
      </w:r>
      <w:r>
        <w:rPr>
          <w:rFonts w:ascii="Times New Roman" w:hAnsi="Times New Roman" w:eastAsia="Times New Roman" w:cs="Times New Roman"/>
          <w:b/>
          <w:sz w:val="24"/>
        </w:rPr>
        <w:t>Lessee</w:t>
      </w:r>
      <w:r>
        <w:rPr>
          <w:rFonts w:ascii="Times New Roman" w:hAnsi="Times New Roman" w:eastAsia="Times New Roman" w:cs="Times New Roman"/>
          <w:b w:val="0"/>
          <w:sz w:val="24"/>
        </w:rPr>
        <w:t>") and [name of lessor] [entity type] and their applicable affiliates (collectively, "</w:t>
      </w:r>
      <w:r>
        <w:rPr>
          <w:rFonts w:ascii="Times New Roman" w:hAnsi="Times New Roman" w:eastAsia="Times New Roman" w:cs="Times New Roman"/>
          <w:b/>
          <w:sz w:val="24"/>
        </w:rPr>
        <w:t>Lessor</w:t>
      </w:r>
      <w:r>
        <w:rPr>
          <w:rFonts w:ascii="Times New Roman" w:hAnsi="Times New Roman" w:eastAsia="Times New Roman" w:cs="Times New Roman"/>
          <w:b w:val="0"/>
          <w:sz w:val="24"/>
        </w:rPr>
        <w:t xml:space="preserve">")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oil and gas transaction in which [brief description of the anticipated and/or proposed oil and gas lease transaction between lessor and lessee] all as more fully described below (the "</w:t>
      </w:r>
      <w:r>
        <w:rPr>
          <w:rFonts w:ascii="Times New Roman" w:hAnsi="Times New Roman" w:eastAsia="Times New Roman" w:cs="Times New Roman"/>
          <w:b/>
          <w:sz w:val="24"/>
        </w:rPr>
        <w:t>Transaction</w:t>
      </w:r>
      <w:r>
        <w:rPr>
          <w:rFonts w:ascii="Times New Roman" w:hAnsi="Times New Roman" w:eastAsia="Times New Roman" w:cs="Times New Roman"/>
          <w:b w:val="0"/>
          <w:sz w:val="24"/>
        </w:rPr>
        <w:t>"). Although the principal commercial terms and expected transactional structure of the proposed Transaction are summarized below, the parties recognize that elements of the Transaction may be modified by the parties based on federal, state and local regulatory and tax considerations as they develop.</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letter contains provisions that are contractually binding on the parties and others that are not contractually binding. The preceding paragraph, this paragraph and the paragraphs under the caption "The Proposed Transaction," are not contractually binding on Lessee or Lessor. The only contractually binding provisions of this letter are those contained in paragraphs </w:t>
      </w:r>
      <w:r>
        <w:rPr>
          <w:rFonts w:ascii="Times New Roman" w:hAnsi="Times New Roman" w:eastAsia="Times New Roman" w:cs="Times New Roman"/>
          <w:b/>
          <w:sz w:val="24"/>
        </w:rPr>
        <w:t>A</w:t>
      </w:r>
      <w:r>
        <w:rPr>
          <w:rFonts w:ascii="Times New Roman" w:hAnsi="Times New Roman" w:eastAsia="Times New Roman" w:cs="Times New Roman"/>
          <w:b w:val="0"/>
          <w:sz w:val="24"/>
        </w:rPr>
        <w:t>. through and including E, under the caption "Binding Agreements," below.</w:t>
      </w:r>
    </w:p>
    <w:p>
      <w:pPr>
        <w:keepNext w:val="0"/>
        <w:spacing w:before="120" w:after="0" w:line="260" w:lineRule="exact"/>
        <w:ind w:left="360" w:right="0" w:firstLine="0"/>
        <w:jc w:val="left"/>
      </w:pPr>
      <w:r>
        <w:rPr>
          <w:rFonts w:ascii="Times New Roman" w:hAnsi="Times New Roman" w:eastAsia="Times New Roman" w:cs="Times New Roman"/>
          <w:b/>
          <w:sz w:val="24"/>
        </w:rPr>
        <w:t>THE PROPOSED TRANSACTION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The Definitive Agreement, Leased Premises and Consideration.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Lessee and Lessor would negotiate and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oil and gas lease agreement (the "</w:t>
      </w:r>
      <w:r>
        <w:rPr>
          <w:rFonts w:ascii="Times New Roman" w:hAnsi="Times New Roman" w:eastAsia="Times New Roman" w:cs="Times New Roman"/>
          <w:b/>
          <w:sz w:val="24"/>
        </w:rPr>
        <w:t>Definitive Agreement</w:t>
      </w:r>
      <w:r>
        <w:rPr>
          <w:rFonts w:ascii="Times New Roman" w:hAnsi="Times New Roman" w:eastAsia="Times New Roman" w:cs="Times New Roman"/>
          <w:b w:val="0"/>
          <w:sz w:val="24"/>
        </w:rPr>
        <w:t>") to consummate the transactions contemplated by this letter and having such other terms and conditions as may be agreed by the parties. Pursuant to the Definitive Agreement, Lessee would acquire from Lessor all of the mineral estate [describe conveyance of the mineral interest estate] and those additional assets owned by Lessor reasonably necessary or useful for Lessee to expand the oil and gas development and operations of the [description of proposed oil and gas development of leased premises] (collectively, the "</w:t>
      </w:r>
      <w:r>
        <w:rPr>
          <w:rFonts w:ascii="Times New Roman" w:hAnsi="Times New Roman" w:eastAsia="Times New Roman" w:cs="Times New Roman"/>
          <w:b/>
          <w:sz w:val="24"/>
        </w:rPr>
        <w:t>Leased Premises</w:t>
      </w:r>
      <w:r>
        <w:rPr>
          <w:rFonts w:ascii="Times New Roman" w:hAnsi="Times New Roman" w:eastAsia="Times New Roman" w:cs="Times New Roman"/>
          <w:b w:val="0"/>
          <w:sz w:val="24"/>
        </w:rPr>
        <w:t>") for consideration of $[dollar amount] million in [type of consideration] and other consideration as summarized below. The proposed oil and gas lease transaction by the Lessee is referred to in this letter as the "</w:t>
      </w:r>
      <w:r>
        <w:rPr>
          <w:rFonts w:ascii="Times New Roman" w:hAnsi="Times New Roman" w:eastAsia="Times New Roman" w:cs="Times New Roman"/>
          <w:b/>
          <w:sz w:val="24"/>
        </w:rPr>
        <w:t>Project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Leased Premises to be leased would include, without limitation,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lands, oil and gas leases and subsurface gas storage rights covered by the Agreement [description of underlying oil and gas lease agreement, accommodation rights agreements, etc.];</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Wells and related subsurface and wellhead equipment and flow lines [description of well site location];</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Lessor's licenses and permits, currently located on the Leased Premises, to the extent transferable;</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Lessor's files and records relating to the Leased Premises, including land and lease files, well files and regulatory matters files; and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leases related to gas and other hydrocarbons not classified as working gas as of the execution date of the Definitive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customer contracts existing at the Closing Date (as defined below) would be retained and performed by Lessor.</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 of state regulatory agency/commission] Proceedings.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order to consummate the Transaction, the parties expect that it will be necessary to obtain from the [name of state regulatory agency/commission]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and non-appealable order mutually acceptable to Lessor and Lessee (the "</w:t>
      </w:r>
      <w:r>
        <w:rPr>
          <w:rFonts w:ascii="Times New Roman" w:hAnsi="Times New Roman" w:eastAsia="Times New Roman" w:cs="Times New Roman"/>
          <w:b/>
          <w:sz w:val="24"/>
        </w:rPr>
        <w:t>Order</w:t>
      </w:r>
      <w:r>
        <w:rPr>
          <w:rFonts w:ascii="Times New Roman" w:hAnsi="Times New Roman" w:eastAsia="Times New Roman" w:cs="Times New Roman"/>
          <w:b w:val="0"/>
          <w:sz w:val="24"/>
        </w:rPr>
        <w:t>") permitting Lessor to abandon the Leased Premises for [name of state regulatory agency/commission] regulatory purposes (and thereby cease to be regulated by [name of state regulatory agency/commission]) contingent upon the subsequent acceptance of the [name of state/federal regulatory agency] certificate order.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Lessor and Lessee would each be responsible for its own costs, fees, and expenses with regards to the Transaction. However, Lessor and Lessee would equally share any filing fees or third-party costs incurred necessary to obtain the Order.</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Actions Upon Issuance of the Order.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acceptance of the Order, the following actions would occur: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Lessee would use its commercially reasonable efforts to take the following actions by no later than [number of months, e.g., six (6)] months after the Order is issued, in each case at the Lessee's sole expense and subject to obtaining necessary regulatory approvals: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description of the necessary state and/or federal regulatory approvals for the proposed oil and gas transaction]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Lessor would cooperate with and support the Lessee in connection with obtaining the necessary regulatory approvals, including but not limited to, assisting Lessee in responding to data and property inspection requests.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Actions Upon Issuance of the Order.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following actions would occur as soon as practical, but no later than [number e.g., thirty (30)] days after (i) issuance of the Order, (ii) [specify any other actions that will need to take place upon issuance of the Order]: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Lessee would lease the Leased Premises from Lessor for $[dollar amount] in cash. The closing of such oil and gas lease transaction is referred to as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and the date on which the Closing occurs is referred to as the "</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Lessee would also be obligated to pay to Lessor the following amounts (the "</w:t>
      </w:r>
      <w:r>
        <w:rPr>
          <w:rFonts w:ascii="Times New Roman" w:hAnsi="Times New Roman" w:eastAsia="Times New Roman" w:cs="Times New Roman"/>
          <w:b/>
          <w:sz w:val="24"/>
        </w:rPr>
        <w:t>Delay Rental Payments</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annual payments of $[dollar amount] each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of [number of years e.g., ten (10)] years on the Annual Payment Commencement Date (as defined below) and on each anniversary date of that date until Lessee pays the Termination Payment described below;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Lessee has paid ten Delay Rental Payments, it may, at any time, terminate the obligation to make further Delay Rental Payments by paying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termination payment of $[dollar amount] to Lessor ("</w:t>
      </w:r>
      <w:r>
        <w:rPr>
          <w:rFonts w:ascii="Times New Roman" w:hAnsi="Times New Roman" w:eastAsia="Times New Roman" w:cs="Times New Roman"/>
          <w:b/>
          <w:sz w:val="24"/>
        </w:rPr>
        <w:t>Termination Payment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Commencement Date would be the first to occur of the following dates: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Project Completion (as defined below); or</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last day of the Drilling Period, as defined below.</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Drilling Period</w:t>
      </w:r>
      <w:r>
        <w:rPr>
          <w:rFonts w:ascii="Times New Roman" w:hAnsi="Times New Roman" w:eastAsia="Times New Roman" w:cs="Times New Roman"/>
          <w:b w:val="0"/>
          <w:sz w:val="24"/>
        </w:rPr>
        <w:t xml:space="preserve">" means the [number of years e.g., three]-year period commencing on the Closing Date and ending on the [number of anniversary e.g., third] anniversary of the Closing Date but subject to extension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day-for-day basis for any period during which Lessee or its contractors are prevented by court order or action by federal, state or local regulatory authorities from proceeding with any material aspect of the construction of the Project,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injunctive actions by or on behalf of private individuals or governmental authorities or cease and desist orders issued by governmental authorities including tribal authorities. The Drilling Period will be deemed to have ended in any event (despite construction having not been actually completed) on the [number of anniversary e.g., sixth] anniversary date of the Closing Date.</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Lessee would pay for taxes assessed by the State of [state] on the transfer of the Leased Premises.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Definitive Agreement will permit the Lessee to terminate the Definitive Agreement at any time before the Closing, with or without cause, and in complete satisfaction of all its obligations to Lessor. If the Definitive Agreement is terminated at any time before the Closing, all terms and agreements associated with the executed Confidentiality Agreement between Lessor and Lessee shall remain in full force and effect and shall extend to all affiliate companies.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Actions Upon Project Completion.</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[Description of any possible actions that will take place upon project completion].</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Post-Closing Termination of Contractual Arrangements.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 any time after the Closing Date but prior to Project Completion, the Lessee will be entitled to terminate and fully satisfy its contractual obligations under the Definitive Agreement, and all other ancillary contracts on the following terms: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[Describe the following terms to the post-closing termination of the project]</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Key Issues, Assumptions and Conditions.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Prior to the execution of the Definitive Agreement, the following conditions shall be satisfied by Lessee or waived by Lessor:</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Lessee shall have completed its final due diligence and received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or opinions from its counsel as to Lessor's title to the Leased Premises (and/or commitments for owner's policies of title insurance) and shall be satisfied with the same.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Leased Premises shall be owned by Lessee with good and marketable title and shall be free and clear of all debt, liens and other encumbrances, except as expressly disclosed prior to execution of the Definitive Agreement. All third party consents, releases and waivers necessary to provide such good and marketable and free and clear title shall have been obtained on or before the Closing Date in form and substance satisfactory to Lessee in its sole discretion.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Lessee shall have conducted environmental audits of the lands comprising the Leased Premises and shall be satisfied with the findings of such audits.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shall have obtained all regulatory approvals, if any, that may be required for execution and delivery of the Definitive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Lessee shall have been given full and reasonably continuous access to the facilities and lands comprising the Leased Premises and Lessor's files, records, accounts, contracts and personnel relating to the Leased Premises and Lessee shall be satisfied, in its sole discretion, with the condition and performance of the Leased Premises and the findings of its due diligence review.</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material adverse conditions with respect to the Leased Premises or the operations or prospective operations of the Project shall have arisen between the date hereof and the execution of the Definitive Agreements including, without limitation, material changes adverse changes in the condition of the Leased Premises, the natural gas market generally and material legislative or regulatory changes.</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Final Forms of Agreements.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of the Definitive Agreements, the [name other definitive agreements, e.g., Lease] will contain terms substantially consistent with those outlined in this letter and otherwise on terms satisfactory to both parties, such terms to be negotiated between Lessee and Lessor.</w:t>
      </w:r>
    </w:p>
    <w:p>
      <w:pPr>
        <w:keepNext w:val="0"/>
        <w:spacing w:before="120" w:after="0" w:line="260" w:lineRule="exact"/>
        <w:ind w:left="360" w:right="0" w:firstLine="0"/>
        <w:jc w:val="left"/>
      </w:pPr>
      <w:r>
        <w:rPr>
          <w:rFonts w:ascii="Times New Roman" w:hAnsi="Times New Roman" w:eastAsia="Times New Roman" w:cs="Times New Roman"/>
          <w:b/>
          <w:sz w:val="24"/>
        </w:rPr>
        <w:t>BINDING AGREEMENTS</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Non-Binding Nature of Paragraphs 1-8</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provisions of this letter in numbered paragraphs 1 through and including 8 (the "</w:t>
      </w:r>
      <w:r>
        <w:rPr>
          <w:rFonts w:ascii="Times New Roman" w:hAnsi="Times New Roman" w:eastAsia="Times New Roman" w:cs="Times New Roman"/>
          <w:b/>
          <w:sz w:val="24"/>
        </w:rPr>
        <w:t>Non-Binding Provisions</w:t>
      </w:r>
      <w:r>
        <w:rPr>
          <w:rFonts w:ascii="Times New Roman" w:hAnsi="Times New Roman" w:eastAsia="Times New Roman" w:cs="Times New Roman"/>
          <w:b w:val="0"/>
          <w:sz w:val="24"/>
        </w:rPr>
        <w:t xml:space="preserve">") are only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expression of Lessee's and Lessor's intent with respect to the Transaction and do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binding contract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by Lessee or Lessor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binding contract, and shall not form the basis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by estoppel, detrimental reliance or otherwise. Furthermore, the parties acknowledge and agree that any possible Transaction is conditioned upon Lessor and Lessee each receiving all approvals required by their respective managements, board of directors or managers and the senior management and board of directors of their respective parent companies, including final credit and legal approval. Any actions taken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reliance on the Non-Binding Provisions or on statements made during negotiations relating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possible Transaction shall be at that party's own risk. In no event will Lessee or Lessor be obligated to proceed with any transaction unless and until each of Lessee and Lessor is satisfied in its sole discretion that it has complied with all regulatory requirements applicable to the proposed Transaction. Until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Agreement are negotiated, executed and delivered, neither Lessor nor Lessee shall have any legal obligations, expressed or implied, or arising in any other manner under this letter or out of, or in connection with, the course of negotiations, except as expressly set forth in paragraphs </w:t>
      </w:r>
      <w:r>
        <w:rPr>
          <w:rFonts w:ascii="Times New Roman" w:hAnsi="Times New Roman" w:eastAsia="Times New Roman" w:cs="Times New Roman"/>
          <w:b/>
          <w:sz w:val="24"/>
        </w:rPr>
        <w:t>A</w:t>
      </w:r>
      <w:r>
        <w:rPr>
          <w:rFonts w:ascii="Times New Roman" w:hAnsi="Times New Roman" w:eastAsia="Times New Roman" w:cs="Times New Roman"/>
          <w:b w:val="0"/>
          <w:sz w:val="24"/>
        </w:rPr>
        <w:t>. through and including E. of this letter of intent.</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Binding Nature of Paragraphs </w:t>
      </w:r>
      <w:r>
        <w:rPr>
          <w:rFonts w:ascii="Times New Roman" w:hAnsi="Times New Roman" w:eastAsia="Times New Roman" w:cs="Times New Roman"/>
          <w:b/>
          <w:sz w:val="24"/>
        </w:rPr>
        <w:t>A</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Each party hereby represents and warrants to the other party that it has each received all requisite approvals to execute and deliver this letter and that the provisions contained in paragraphs </w:t>
      </w:r>
      <w:r>
        <w:rPr>
          <w:rFonts w:ascii="Times New Roman" w:hAnsi="Times New Roman" w:eastAsia="Times New Roman" w:cs="Times New Roman"/>
          <w:b/>
          <w:sz w:val="24"/>
        </w:rPr>
        <w:t>A</w:t>
      </w:r>
      <w:r>
        <w:rPr>
          <w:rFonts w:ascii="Times New Roman" w:hAnsi="Times New Roman" w:eastAsia="Times New Roman" w:cs="Times New Roman"/>
          <w:b w:val="0"/>
          <w:sz w:val="24"/>
        </w:rPr>
        <w:t>. through and including E. of this letter are contractually binding obligations of the party enforceable against the party in accordance with their terms.</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Confidentiality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letter and the terms contained in it shall be kept confidential in accordance with the Confidentiality Agreement between the parties hereto dated [effective date of the confidentiality agreement], as it may be amended from time to time.</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No Partnership Created</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Neither this letter nor any of the transactions and agreements contemplated hereby will be deemed to create any partnership or joint venture under state law or for federal or state income tax purposes.</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Term</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rights and obligations set forth in this letter agreement shall continue in full force and effect until [date].</w:t>
      </w:r>
    </w:p>
    <w:p>
      <w:pPr>
        <w:keepNext w:val="0"/>
        <w:spacing w:before="200" w:after="0" w:line="260" w:lineRule="exact"/>
        <w:ind w:left="360" w:right="0" w:firstLine="0"/>
        <w:jc w:val="both"/>
      </w:pPr>
      <w:r>
        <w:rPr>
          <w:rFonts w:ascii="Times New Roman" w:hAnsi="Times New Roman" w:eastAsia="Times New Roman" w:cs="Times New Roman"/>
          <w:b/>
          <w:sz w:val="24"/>
        </w:rPr>
        <w:t>[Remainder of this page intentionally blank]</w:t>
      </w:r>
    </w:p>
    <w:p>
      <w:pPr/>
    </w:p>
    <w:p>
      <w:pPr>
        <w:keepNext w:val="0"/>
        <w:spacing w:before="200" w:after="0" w:line="260" w:lineRule="exact"/>
        <w:ind w:left="360" w:right="0" w:firstLine="0"/>
        <w:jc w:val="both"/>
      </w:pPr>
      <w:r>
        <w:rPr>
          <w:rFonts w:ascii="Times New Roman" w:hAnsi="Times New Roman" w:eastAsia="Times New Roman" w:cs="Times New Roman"/>
          <w:b w:val="0"/>
          <w:sz w:val="24"/>
        </w:rPr>
        <w:t>We look forward to working with you on this proposed transaction and are committed to devoting all resources necessary to move the transaction from negotiation to signing to closing as quickly as possible.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sz w:val="24"/>
        </w:rPr>
        <w:t>[LESSEE]:</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Authorized Person]</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Authorized Person]</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Authorized Person]</w:t>
      </w:r>
    </w:p>
    <w:p>
      <w:pPr>
        <w:keepNext w:val="0"/>
        <w:spacing w:before="200" w:after="0" w:line="260" w:lineRule="exact"/>
        <w:ind w:left="360" w:right="0" w:firstLine="0"/>
        <w:jc w:val="both"/>
      </w:pPr>
      <w:r>
        <w:rPr>
          <w:rFonts w:ascii="Times New Roman" w:hAnsi="Times New Roman" w:eastAsia="Times New Roman" w:cs="Times New Roman"/>
          <w:b/>
          <w:sz w:val="24"/>
        </w:rPr>
        <w:t>AGREED TO AND ACCEPTED</w:t>
      </w:r>
    </w:p>
    <w:p>
      <w:pPr>
        <w:keepNext w:val="0"/>
        <w:spacing w:before="200" w:after="0" w:line="260" w:lineRule="exact"/>
        <w:ind w:left="360" w:right="0" w:firstLine="0"/>
        <w:jc w:val="both"/>
      </w:pPr>
      <w:r>
        <w:rPr>
          <w:rFonts w:ascii="Times New Roman" w:hAnsi="Times New Roman" w:eastAsia="Times New Roman" w:cs="Times New Roman"/>
          <w:b/>
          <w:sz w:val="24"/>
        </w:rPr>
        <w:t>THIS [Day] DAY OF [Month], [Year].</w:t>
      </w:r>
    </w:p>
    <w:p>
      <w:pPr>
        <w:keepNext w:val="0"/>
        <w:spacing w:before="120" w:after="0" w:line="260" w:lineRule="exact"/>
        <w:ind w:left="360" w:right="0" w:firstLine="0"/>
        <w:jc w:val="left"/>
      </w:pPr>
      <w:r>
        <w:rPr>
          <w:rFonts w:ascii="Times New Roman" w:hAnsi="Times New Roman" w:eastAsia="Times New Roman" w:cs="Times New Roman"/>
          <w:b/>
          <w:sz w:val="24"/>
        </w:rPr>
        <w:t>[LESSOR]:</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Authorized Person]</w:t>
      </w:r>
    </w:p>
    <w:p>
      <w:pPr>
        <w:keepNext w:val="0"/>
        <w:spacing w:before="120" w:after="0" w:line="260" w:lineRule="exact"/>
        <w:ind w:left="360" w:right="0" w:firstLine="0"/>
        <w:jc w:val="left"/>
      </w:pPr>
      <w:r>
        <w:rPr>
          <w:rFonts w:ascii="Times New Roman" w:hAnsi="Times New Roman" w:eastAsia="Times New Roman" w:cs="Times New Roman"/>
          <w:b w:val="0"/>
          <w:sz w:val="24"/>
        </w:rPr>
        <w:t>Name: [Name of Authorized Person]</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Authorized Person]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