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Letter of Intent to Purchase Assets</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 of Buyer]</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Re: Letter of Intent</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This letter of intent (this "</w:t>
      </w:r>
      <w:r>
        <w:rPr>
          <w:rFonts w:ascii="Times New Roman" w:hAnsi="Times New Roman" w:eastAsia="Times New Roman" w:cs="Times New Roman"/>
          <w:b/>
          <w:sz w:val="24"/>
        </w:rPr>
        <w:t>Letter</w:t>
      </w:r>
      <w:r>
        <w:rPr>
          <w:rFonts w:ascii="Times New Roman" w:hAnsi="Times New Roman" w:eastAsia="Times New Roman" w:cs="Times New Roman"/>
          <w:b w:val="0"/>
          <w:sz w:val="24"/>
        </w:rPr>
        <w:t xml:space="preserve">") reflects the mutual intention of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[____________________]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and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[____________________] [and any of its subsidiaries]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concerning the possible acquisition of [substantially all the assets of Seller, including but not limited to all of the intellectual property and property rights and all other tangible and intangible assets which are or, which may be beneficially owned, in whole or in part, by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Seller ("</w:t>
      </w:r>
      <w:r>
        <w:rPr>
          <w:rFonts w:ascii="Times New Roman" w:hAnsi="Times New Roman" w:eastAsia="Times New Roman" w:cs="Times New Roman"/>
          <w:b/>
          <w:sz w:val="24"/>
        </w:rPr>
        <w:t>Subsidiary</w:t>
      </w:r>
      <w:r>
        <w:rPr>
          <w:rFonts w:ascii="Times New Roman" w:hAnsi="Times New Roman" w:eastAsia="Times New Roman" w:cs="Times New Roman"/>
          <w:b w:val="0"/>
          <w:sz w:val="24"/>
        </w:rPr>
        <w:t>") of] Seller,] [[______________ [description of assets intended for sale]] on the general terms and conditions set forth below (the "</w:t>
      </w:r>
      <w:r>
        <w:rPr>
          <w:rFonts w:ascii="Times New Roman" w:hAnsi="Times New Roman" w:eastAsia="Times New Roman" w:cs="Times New Roman"/>
          <w:b/>
          <w:sz w:val="24"/>
        </w:rPr>
        <w:t>Proposed Transaction</w:t>
      </w:r>
      <w:r>
        <w:rPr>
          <w:rFonts w:ascii="Times New Roman" w:hAnsi="Times New Roman" w:eastAsia="Times New Roman" w:cs="Times New Roman"/>
          <w:b w:val="0"/>
          <w:sz w:val="24"/>
        </w:rPr>
        <w:t xml:space="preserve">"). In this Letter, Buyer and Seller are referred to, each,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together,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sets forth certain non-binding understandings, in Part One, and certain binding agreements, in Part Two. This Letter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binding commitment, agreement to negotiate, agreement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or any other form of binding agreement or commitment on the part of the Buyer. This Letter may be withdrawn or terminated by Buyer at any time, with or without any reason.</w:t>
      </w:r>
    </w:p>
    <w:p>
      <w:pPr>
        <w:keepNext w:val="0"/>
        <w:spacing w:before="120" w:after="0" w:line="260" w:lineRule="exact"/>
        <w:ind w:left="360" w:right="0" w:firstLine="0"/>
        <w:jc w:val="left"/>
      </w:pPr>
      <w:r>
        <w:rPr>
          <w:rFonts w:ascii="Times New Roman" w:hAnsi="Times New Roman" w:eastAsia="Times New Roman" w:cs="Times New Roman"/>
          <w:b/>
          <w:sz w:val="24"/>
        </w:rPr>
        <w:t>Part One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execution of this Letter, the Parties will negotiate in good faith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written asset purchase agreement providing for the Proposed Transaction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and related agreements[, including, but not limited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agreement with [____________________] to be negotiated among the Parties to this Letter] (together with the Agreement, the "</w:t>
      </w:r>
      <w:r>
        <w:rPr>
          <w:rFonts w:ascii="Times New Roman" w:hAnsi="Times New Roman" w:eastAsia="Times New Roman" w:cs="Times New Roman"/>
          <w:b/>
          <w:sz w:val="24"/>
        </w:rPr>
        <w:t>Definitive Agreements</w:t>
      </w:r>
      <w:r>
        <w:rPr>
          <w:rFonts w:ascii="Times New Roman" w:hAnsi="Times New Roman" w:eastAsia="Times New Roman" w:cs="Times New Roman"/>
          <w:b w:val="0"/>
          <w:sz w:val="24"/>
        </w:rPr>
        <w:t xml:space="preserve">"). The Agreement will contain the definitive provisions and conditions of the Proposed Transaction and representations, warranties, conditions and covenants customary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of this size and type. Based on the information currently known to the Parties, the Parties mutually agree that the following terms reflect their mutual intent: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Assets to be Acquired.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assets that Buyer will acquire will be specified in the Definitive Agreements but shall generally consist of [(i) the tangible personal property, equipment and inventory identified on </w:t>
      </w:r>
      <w:r>
        <w:rPr>
          <w:rFonts w:ascii="Times New Roman" w:hAnsi="Times New Roman" w:eastAsia="Times New Roman" w:cs="Times New Roman"/>
          <w:b w:val="0"/>
          <w:sz w:val="24"/>
        </w:rPr>
        <w:t>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 attached hereto, (ii) the working capital assets, including but not limited to accounts receivable, accounts payable, intellectual property, goodwill and (iii) all other assets not specifically identified as "</w:t>
      </w:r>
      <w:r>
        <w:rPr>
          <w:rFonts w:ascii="Times New Roman" w:hAnsi="Times New Roman" w:eastAsia="Times New Roman" w:cs="Times New Roman"/>
          <w:b/>
          <w:sz w:val="24"/>
        </w:rPr>
        <w:t>Excluded Assets</w:t>
      </w:r>
      <w:r>
        <w:rPr>
          <w:rFonts w:ascii="Times New Roman" w:hAnsi="Times New Roman" w:eastAsia="Times New Roman" w:cs="Times New Roman"/>
          <w:b w:val="0"/>
          <w:sz w:val="24"/>
        </w:rPr>
        <w:t>"] (the "</w:t>
      </w:r>
      <w:r>
        <w:rPr>
          <w:rFonts w:ascii="Times New Roman" w:hAnsi="Times New Roman" w:eastAsia="Times New Roman" w:cs="Times New Roman"/>
          <w:b/>
          <w:sz w:val="24"/>
        </w:rPr>
        <w:t>Assets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Excluded Assets.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Excluded Assets are specified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Assumed Liabilities.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Buyer shall assume no liabilities or obligations of Seller, of any kind, whether known, unknown, express, implied, direct or indirect, which exist or are outstanding at the Closing or may arise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Proposed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consummation of the Proposed Transaction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will take place at the offices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that is mutually acceptable to the Parties on the first business day after the day the last of the conditions set forth in the Definitive Agreements is satisfied or waived, or on such other date as is agreed between the Parties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The Parties shall use [good faith] [reasonable / commercially reasonable / best] efforts to negotiate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purchase agreement for the Transaction ("Purchase Agreement") and related ancillary documents and agreements (the "Ancillary Documents") that include and reflect the fundamental terms of the Transaction as set forth in this LOI before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 Diligence.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to better evaluate the proposed Transaction and our valuation range, during the Term (hereinafter defined), subject to applicable law, Seller shall allow Buyer and its auditors, legal counsel and other authorized representatives all reasonable opportunity and access during normal business hours to inspect and investigate the Assets and information concerning [the customers, suppliers, vendors, employees and] the business of Seller for the purposes of conducting Buyer's due diligence. The scope and level of our due diligence work would be commensurate with what is typical for transactions of this nature and would consist of general business, customer and partner, operational, sales and financial diligence, as well as customary accounting, tax, technology, human resources/benefits and legal due diligence.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adjustment as provided in Section ____________________,] Buyer shall pay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 [____________________] in cash (the "</w:t>
      </w:r>
      <w:r>
        <w:rPr>
          <w:rFonts w:ascii="Times New Roman" w:hAnsi="Times New Roman" w:eastAsia="Times New Roman" w:cs="Times New Roman"/>
          <w:b/>
          <w:sz w:val="24"/>
        </w:rPr>
        <w:t>Base Purchase Price</w:t>
      </w:r>
      <w:r>
        <w:rPr>
          <w:rFonts w:ascii="Times New Roman" w:hAnsi="Times New Roman" w:eastAsia="Times New Roman" w:cs="Times New Roman"/>
          <w:b w:val="0"/>
          <w:sz w:val="24"/>
        </w:rPr>
        <w:t>") at the Closing by wire transfer of immediately available funds to the account or accounts specified by Seller.</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Conditions to Closing.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Closing of the Proposed Transaction will be subject to the satisfaction of various customary conditions, including, without limitation: [all consents and releases from third parties necessary for the transfer of all right, title and interest in the Assets to be acquired.]</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by Boards of Directors.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Proposed Transaction shall be submitted to the boards of directors of each of Buyer and Seller [, and Subsidiary] or such approval as may be required by and in accordance with (i) applicable law, (ii) the articles of incorporation and bylaws of Seller and (iii) the stockholders of Sellers holding sufficient shares of capital stock of Seller to approve the Transaction in accordance with [DGCL] and the organizational documents prior to the execution of the Definitive Agreements.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and after the date of this Letter until the earlier of the execution of the Definitive Agreements and the termination of this Letter, Seller (i) shall operate its business and maintain its Assets in the ordinary course consistent with past practice, (ii) shall not sell or otherwise dispose of, transfer or agree to sell, transfer or dispose of any of [any material portion of] the Assets, except in the ordinary course of business consistent with past practices; and (iii) shall promptly advise Buyer before entering into or modifying in any material respect any material contracts or incurring any material obligations outside of the ordinary course of business consistent with past practices.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Definitive Agreements.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Sellers' sole indemnities will be for breaches of certain representation and warranties, and for such length of time, as is mutually agreed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indemnifications and guarantees required by Buyer [and Target] of Sellers will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[basket of $[amount] and will be capped at [number]% of the Purchase Price] [mutually acceptable baskets and caps] [and supported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holdback or escrow mechanism], and such indemnities would be expected to survive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agreed period of time after the Closing.</w:t>
      </w:r>
    </w:p>
    <w:p>
      <w:pPr>
        <w:keepNext w:val="0"/>
        <w:spacing w:before="120" w:after="0" w:line="260" w:lineRule="exact"/>
        <w:ind w:left="360" w:right="0" w:firstLine="0"/>
        <w:jc w:val="left"/>
      </w:pPr>
      <w:r>
        <w:rPr>
          <w:rFonts w:ascii="Times New Roman" w:hAnsi="Times New Roman" w:eastAsia="Times New Roman" w:cs="Times New Roman"/>
          <w:b/>
          <w:sz w:val="24"/>
        </w:rPr>
        <w:t>Part Two</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paragraphs (collectively, the "</w:t>
      </w:r>
      <w:r>
        <w:rPr>
          <w:rFonts w:ascii="Times New Roman" w:hAnsi="Times New Roman" w:eastAsia="Times New Roman" w:cs="Times New Roman"/>
          <w:b/>
          <w:sz w:val="24"/>
        </w:rPr>
        <w:t>Binding Provisions</w:t>
      </w:r>
      <w:r>
        <w:rPr>
          <w:rFonts w:ascii="Times New Roman" w:hAnsi="Times New Roman" w:eastAsia="Times New Roman" w:cs="Times New Roman"/>
          <w:b w:val="0"/>
          <w:sz w:val="24"/>
        </w:rPr>
        <w:t>") are the legally binding and enforceable agreements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Letter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commencing on the date of execution by both Parties and ending [_____] days later (the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Either Party may terminate this Letter upon written notice to the other prior to the execution of the Definitive Agreements and upon such notice, the Parties shall be relieved of their obligations pursuant to this Letter, except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which shall survive the termination of this Letter [and Section [_____] [the exclusivity provision, if any] which shall survive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execution of this Letter and in consideration of the good faith effort to be made on behalf of Buyer,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[_____] calendar days from the date thereof, Seller will, and will cause its affiliates and its affiliates' officers, directors, employees, agents and other representatives to immediately cease any and all discussions and negotiations concerning the contemplation, consideration or making of any Alternate Proposal [and cease to provide access to any confidential or proprietary information available to third parties in connection with any Alternate Proposal], and to refrain from,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soliciting, initiating or otherwise [knowingly] encouraging the submission of proposals or offers relating to, (b) participating in any discussions or negotiations with any person relating to, (c) furnishing to any person any information with respect to, or (d) taking any other action to facilitate or cooperate in any way with the making of any proposal that constitutes, or may reasonably be expected to lead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acquisition,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the Assets or equity securities of Seller, including any license of the Seller's technology outside the ordinary course of business (any such proposal or offer referred to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Alternate Proposal</w:t>
      </w:r>
      <w:r>
        <w:rPr>
          <w:rFonts w:ascii="Times New Roman" w:hAnsi="Times New Roman" w:eastAsia="Times New Roman" w:cs="Times New Roman"/>
          <w:b w:val="0"/>
          <w:sz w:val="24"/>
        </w:rPr>
        <w:t>"). The Seller shall promptly (within 24 hours) communicate to Buyer the terms of any Alternate Proposal (including the structure, purchase price and identity of the potential acquirer) which it or any such other Person may receive during such period .</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Buyer agrees to treat all information concerning Seller furnished by or on behalf of Seller (collectively, the "</w:t>
      </w:r>
      <w:r>
        <w:rPr>
          <w:rFonts w:ascii="Times New Roman" w:hAnsi="Times New Roman" w:eastAsia="Times New Roman" w:cs="Times New Roman"/>
          <w:b/>
          <w:sz w:val="24"/>
        </w:rPr>
        <w:t>Proprietary Information</w:t>
      </w:r>
      <w:r>
        <w:rPr>
          <w:rFonts w:ascii="Times New Roman" w:hAnsi="Times New Roman" w:eastAsia="Times New Roman" w:cs="Times New Roman"/>
          <w:b w:val="0"/>
          <w:sz w:val="24"/>
        </w:rPr>
        <w:t xml:space="preserve">") in accordance with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and to take, or abstain from taking, the other actions set forth herein. Buyer agrees that the Proprietary Information will be used solely for the purpose of allowing Buyer to evaluate the feasibility and desirability of, and negotiate and plan for any integration activities necessitated by, the Proposed Transaction (the "</w:t>
      </w:r>
      <w:r>
        <w:rPr>
          <w:rFonts w:ascii="Times New Roman" w:hAnsi="Times New Roman" w:eastAsia="Times New Roman" w:cs="Times New Roman"/>
          <w:b/>
          <w:sz w:val="24"/>
        </w:rPr>
        <w:t>Permitted Use</w:t>
      </w:r>
      <w:r>
        <w:rPr>
          <w:rFonts w:ascii="Times New Roman" w:hAnsi="Times New Roman" w:eastAsia="Times New Roman" w:cs="Times New Roman"/>
          <w:b w:val="0"/>
          <w:sz w:val="24"/>
        </w:rPr>
        <w:t xml:space="preserve">"). Buyer agrees to (i) use the Proprietary Information solely in accordance with the Permitted Use, and (ii) hold the Proprietary Information in strict confidence and to take reasonable precautions to protect such Proprietary Information;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Buyer may disclose Proprietary Information (</w:t>
      </w:r>
      <w:r>
        <w:rPr>
          <w:rFonts w:ascii="Times New Roman" w:hAnsi="Times New Roman" w:eastAsia="Times New Roman" w:cs="Times New Roman"/>
          <w:b/>
          <w:sz w:val="24"/>
        </w:rPr>
        <w:t>A</w:t>
      </w:r>
      <w:r>
        <w:rPr>
          <w:rFonts w:ascii="Times New Roman" w:hAnsi="Times New Roman" w:eastAsia="Times New Roman" w:cs="Times New Roman"/>
          <w:b w:val="0"/>
          <w:sz w:val="24"/>
        </w:rPr>
        <w:t>) to those officers, directors, employees, financial advisors, accountants, legal counsel, [lending institutions] [,representations and warranty insurance underwriters,] [or other potential debt and equity finance sources] (collectively, "</w:t>
      </w:r>
      <w:r>
        <w:rPr>
          <w:rFonts w:ascii="Times New Roman" w:hAnsi="Times New Roman" w:eastAsia="Times New Roman" w:cs="Times New Roman"/>
          <w:b/>
          <w:sz w:val="24"/>
        </w:rPr>
        <w:t>Buyer's Representatives</w:t>
      </w: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basis in accordance with the Permitted Use and subject to the restrictions contained herein, (B) to the extent that Seller consents in writing, and (C) to the extent necessary to comply with any federal securities law [except to the extent such requirement for disclosure under the federal securities laws results from any attempt by Buyer to acquire Seller or any of its Affiliates] or in connection with any judicial or administrative proceeding. If the Proposed Transaction is not consummated, Buyer will return to Seller or destroy (at Buyer's option), and certify to such destruction, all Proprietary Information of Seller and all documents or media containing any such Proprietary Information and any and all copies or extracts thereof, including, to the extent practicable, expunging all such Proprietary Information from any computer, word processor or other device containing such information. If Buyer or Buyer's Representatives are requested in any proceeding to disclose any of the Proprietary Information, Buyer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 prompt notice to Seller of the disclosure requirements, and to the extent legally permissible, the scope of the information that Buyer intends to disclose, (b) provide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interpose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or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requiring that the Proprietary Information so disclosed be used only for the purposes for which the order was issued, (c) cooperate fully with the efforts of Seller under (b) above, as requested by Seller, and (d) minimize the extent of any such disclosure. Buyer understands and acknowledges that neither Seller nor any of its Representatives makes any representation or warranty, express or implied, as to the accuracy or completeness, of the Proprietary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Disclosure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the prior written consent of the other Party, and unless required by law, rule or regulation or policy of any national securities exchange or similar regulatory body, the Parties shall not make any public disclosure (orally or in writing) prior to the Closing regarding (i) the existence of or identity of the Parties to this Letter, (ii) the fact that Seller and Buyer are engaged in discussions or negotiations with respect to the Proposed Transaction and the fact that Seller has provided information to Buyer for its review or (iii) the subject matter or terms of this Letter.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required by law to make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it will provide the other Party with prompt written notice prior to making such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Letter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with respect to the Binding Provisions, which shall be legally binding on the Parties upon their execution and delivery hereof, this Letter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expression of intent only. The statements of intent or understanding contained herein shall not be deemed to constitute any offer, acceptance or legally binding agreement, and such statements do not create any rights or obligations for or on the part of any Party to this Letter. Each Party understands and agrees that no contract or agreement providing for any transaction between them shall be deemed to exist between them unless and until the Definitive Agreements have been executed and delivered, and each Party hereby waives, in advance, any claims (including, without limitation, breach of contract and tortious interference claims) in connection with the Proposed Transaction unless and until the Parties have entered into the Definitive Agreements. Each of Buyer and Seller agrees that neither will be under any legal obligation of any kind with respect to the Proposed Transaction by virtue of this Letter, except for the Binding Provisions, unless and until the Parties have entered into the Definitive Agreements. Each Party reserves the right, in its sole discretion, for any reason or no reason, to reject any and all proposals made to it or its representatives with regard to the Proposed Transaction and to terminate discussions and negotiations with the other Party at any time.</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may not be modified, amended or supplemented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Parties. In addition, no waiver of any provision of this Letter shall be binding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the Party affecting the waiver. Any waiver shall be limited to the circumstance or event specifically referenced in the written waiver document and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term of this Letter or of the same circumstance or event upon any recurrence thereof.</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Expenses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set forth in this Letter, each Party shall bear its own expenses, fees and costs of the Proposed Transaction, including but not limited to, legal, accounting, broker or finders and other fees and expenses incurred in connection with the Proposed Transaction, whether or not the Definitive Agreements are executed or the Closing of the Proposed Transaction contemplated by this Letter occurs.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notice, consent or waiver required or permitted to be given under this Letter shall be in writing and be deemed given when delivered by hand or received by registered or certified mail, postage prepaid, or by nationally reorganized overnight courier service addressed to the Party to receive such notice at the following address or any other address substituted therefor by notice pursuant to these provisions:</w:t>
      </w:r>
    </w:p>
    <w:p>
      <w:pPr>
        <w:keepNext w:val="0"/>
        <w:spacing w:before="200" w:after="0" w:line="260" w:lineRule="exact"/>
        <w:ind w:left="1800" w:right="0" w:firstLine="0"/>
        <w:jc w:val="both"/>
      </w:pPr>
      <w:r>
        <w:rPr>
          <w:rFonts w:ascii="Times New Roman" w:hAnsi="Times New Roman" w:eastAsia="Times New Roman" w:cs="Times New Roman"/>
          <w:b w:val="0"/>
          <w:sz w:val="24"/>
        </w:rPr>
        <w:t>If to Seller:</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to Buyer:</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shall be deemed to be made in and in all respects shall be interpreted, construed and governed by and in accordance with the laws of the State of [state] without regard to the conflicts of law provisions thereof to the extent that such principles would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to another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agrees that it shall bring any legal action or proceeding to enforce or interpret the terms and conditions of this Letter or to collect any monies under it, exclusively in the courts of the State of [state] and the Federal courts of the United States of America located in the State of [state] (the "</w:t>
      </w:r>
      <w:r>
        <w:rPr>
          <w:rFonts w:ascii="Times New Roman" w:hAnsi="Times New Roman" w:eastAsia="Times New Roman" w:cs="Times New Roman"/>
          <w:b/>
          <w:sz w:val="24"/>
        </w:rPr>
        <w:t>Chosen Courts</w:t>
      </w:r>
      <w:r>
        <w:rPr>
          <w:rFonts w:ascii="Times New Roman" w:hAnsi="Times New Roman" w:eastAsia="Times New Roman" w:cs="Times New Roman"/>
          <w:b w:val="0"/>
          <w:sz w:val="24"/>
        </w:rPr>
        <w:t xml:space="preserve">"). Each Party (i) irrevocably consents to the exclusive jurisdiction of the Chosen Courts, (ii) waives any objection to laying venue in any such action or proceeding in the Chosen Court, (iii) waives to the fullest extent possible, any objection that the Chosen Courts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or do not have jurisdiction over any Party hereto, and (iv) agrees that service of process upon such Party in any such action or proceeding shall be effective if notice is given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Each Party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action brought in the Chosen Courts shall be conclusive and may be enforced in other jurisdictions by suit on the judgment or in any other manner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HERETO HEREBY KNOWINGLY, VOLUNTARILY, INTENTIONALLY AND IRREVOCABLY WAIVES, TO THE FULLEST EXTENT PERMITTED BY APPLICABLE LEGAL REQUIREMENTS, THE RIGHT TO TRIAL BY JURY IN ANY ACTION OR PROCEEDING BASED ON OR WITH RESPECT TO THIS AGREEMENT OR ANY OF THE TRANSACTIONS CONTEMPLATED HEREBY OR RELATING OR INCIDENTAL HERETO.</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Letter is intended to be severable. If any term or provision hereof is illegal or invalid for any reason whatsoever, such illegality or invalidity shall not affect the legality, validity or enforceability of the remainder of the Letter.</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and other headings contained in this Letter are for reference purposes only and are not intended to describe, interpret, define, or limit the scope, extent, or intent of this Letter or any provision hereof.</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contains the entire understanding among the Parties and supersedes any prior written or oral agreements between them respecting the subject matter of this Letter. There are no representations, agreements, arrangements, or understandings, oral or written, between the Parties relating to the subject matter of this Letter that are not fully set forth herein, and unless and until such time as the Definitive Agreements are executed and delivered pursuant to their terms, this Letter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exclusive statement of the terms of the agreement between the Parties with respect to the subject matter hereof.</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Letter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agreement. Photocopies, facsimile transmissions, or email transmissions of Adobe portable document format files (also known as "PDF" files) of signatures shall be deemed original signatures and shall be fully binding on the Parties to the same extent as original signatures.</w:t>
      </w:r>
    </w:p>
    <w:p>
      <w:pPr>
        <w:keepNext w:val="0"/>
        <w:spacing w:before="200" w:after="0" w:line="260" w:lineRule="exact"/>
        <w:ind w:left="360" w:right="0" w:firstLine="0"/>
        <w:jc w:val="both"/>
      </w:pPr>
      <w:r>
        <w:rPr>
          <w:rFonts w:ascii="Times New Roman" w:hAnsi="Times New Roman" w:eastAsia="Times New Roman" w:cs="Times New Roman"/>
          <w:b w:val="0"/>
          <w:sz w:val="24"/>
        </w:rPr>
        <w:t>[The remainder of this page is intentionally left blank; 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If the foregoing evidences our mutual intent, please so indicate by signing and returning the enclosed copy of this Letter.</w:t>
      </w:r>
    </w:p>
    <w:p>
      <w:pPr>
        <w:keepNext w:val="0"/>
        <w:spacing w:before="120" w:after="0" w:line="260" w:lineRule="exact"/>
        <w:ind w:left="360" w:right="0" w:firstLine="0"/>
        <w:jc w:val="left"/>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 ______</w:t>
      </w:r>
    </w:p>
    <w:p>
      <w:pPr>
        <w:keepNext w:val="0"/>
        <w:spacing w:before="200" w:after="0" w:line="260" w:lineRule="exact"/>
        <w:ind w:left="360" w:right="0" w:firstLine="0"/>
        <w:jc w:val="both"/>
      </w:pPr>
      <w:r>
        <w:rPr>
          <w:rFonts w:ascii="Times New Roman" w:hAnsi="Times New Roman" w:eastAsia="Times New Roman" w:cs="Times New Roman"/>
          <w:b w:val="0"/>
          <w:sz w:val="24"/>
        </w:rPr>
        <w:t>If the foregoing evidences our mutual intent, please so indicate by signing and returning the enclosed copy of this Letter.</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 __________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[SUBSIDIARY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 __________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Assets to be Acquired</w:t>
      </w:r>
    </w:p>
    <w:p>
      <w:pPr>
        <w:keepNext w:val="0"/>
        <w:spacing w:before="200" w:after="0" w:line="260" w:lineRule="exact"/>
        <w:ind w:left="720" w:right="0" w:firstLine="0"/>
        <w:jc w:val="both"/>
      </w:pPr>
      <w:r>
        <w:rPr>
          <w:rFonts w:ascii="Times New Roman" w:hAnsi="Times New Roman" w:eastAsia="Times New Roman" w:cs="Times New Roman"/>
          <w:b w:val="0"/>
          <w:sz w:val="24"/>
        </w:rPr>
        <w:t>[schedule of Assets which are the subject of this Letter, including among other things, inventory, acquired contracts, accounts receivables, intellectual property, customer lists, trade names, computer files, promotional materials and good will.]</w:t>
      </w:r>
    </w:p>
    <w:p>
      <w:pPr>
        <w:keepNext w:val="0"/>
        <w:spacing w:before="120" w:after="0" w:line="260" w:lineRule="exact"/>
        <w:ind w:left="360" w:right="0" w:firstLine="0"/>
        <w:jc w:val="left"/>
      </w:pPr>
      <w:r>
        <w:rPr>
          <w:rFonts w:ascii="Times New Roman" w:hAnsi="Times New Roman" w:eastAsia="Times New Roman" w:cs="Times New Roman"/>
          <w:b w:val="0"/>
          <w:sz w:val="24"/>
        </w:rPr>
        <w:t>Schedule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Excluded Assets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[Schedule of Excluded Assets. Typical examples are: personal vehicles, art work, furniture, decorations, computers, and other assets not useful to Buyer's business.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carveout deal, typical exclusions include either (i) anything other than the Acquired Assets or (ii) certain shared assets, which are then either licensed or provided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transition services agreement.]</w:t>
      </w:r>
    </w:p>
    <w:p>
      <w:pPr>
        <w:keepNext w:val="0"/>
        <w:spacing w:before="120" w:after="0" w:line="260" w:lineRule="exact"/>
        <w:ind w:left="360" w:right="0" w:firstLine="0"/>
        <w:jc w:val="left"/>
      </w:pPr>
      <w:r>
        <w:rPr>
          <w:rFonts w:ascii="Times New Roman" w:hAnsi="Times New Roman" w:eastAsia="Times New Roman" w:cs="Times New Roman"/>
          <w:b w:val="0"/>
          <w:sz w:val="24"/>
        </w:rPr>
        <w:t>Schedule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Assumed Liabilities</w:t>
      </w:r>
    </w:p>
    <w:p>
      <w:pPr>
        <w:keepNext w:val="0"/>
        <w:spacing w:before="200" w:after="0" w:line="260" w:lineRule="exact"/>
        <w:ind w:left="720" w:right="0" w:firstLine="0"/>
        <w:jc w:val="both"/>
      </w:pPr>
      <w:r>
        <w:rPr>
          <w:rFonts w:ascii="Times New Roman" w:hAnsi="Times New Roman" w:eastAsia="Times New Roman" w:cs="Times New Roman"/>
          <w:b w:val="0"/>
          <w:sz w:val="24"/>
        </w:rPr>
        <w:t>[Identify any liabilities (work in progress or accounts payable) which are to be assumed by Buyer, if 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