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Letter of Intent to Purchase Stock</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Buyer]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Letter of Intent</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(this "</w:t>
      </w:r>
      <w:r>
        <w:rPr>
          <w:rFonts w:ascii="Times New Roman" w:hAnsi="Times New Roman" w:eastAsia="Times New Roman" w:cs="Times New Roman"/>
          <w:b/>
          <w:sz w:val="24"/>
        </w:rPr>
        <w:t>Letter</w:t>
      </w:r>
      <w:r>
        <w:rPr>
          <w:rFonts w:ascii="Times New Roman" w:hAnsi="Times New Roman" w:eastAsia="Times New Roman" w:cs="Times New Roman"/>
          <w:b w:val="0"/>
          <w:sz w:val="24"/>
        </w:rPr>
        <w:t>") reflects the mutual intention of [____________________], a [____________________] [____________________]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and [____________________], a [____________________] [___________________] [and any of its subsidiaries] ("</w:t>
      </w:r>
      <w:r>
        <w:rPr>
          <w:rFonts w:ascii="Times New Roman" w:hAnsi="Times New Roman" w:eastAsia="Times New Roman" w:cs="Times New Roman"/>
          <w:b/>
          <w:sz w:val="24"/>
        </w:rPr>
        <w:t>Seller</w:t>
      </w:r>
      <w:r>
        <w:rPr>
          <w:rFonts w:ascii="Times New Roman" w:hAnsi="Times New Roman" w:eastAsia="Times New Roman" w:cs="Times New Roman"/>
          <w:b w:val="0"/>
          <w:sz w:val="24"/>
        </w:rPr>
        <w:t>") concerning the possible acquisition of all of the issued and outstanding capital stock of [____________________], a [____________________] corporation ("</w:t>
      </w:r>
      <w:r>
        <w:rPr>
          <w:rFonts w:ascii="Times New Roman" w:hAnsi="Times New Roman" w:eastAsia="Times New Roman" w:cs="Times New Roman"/>
          <w:b/>
          <w:sz w:val="24"/>
        </w:rPr>
        <w:t>Target</w:t>
      </w:r>
      <w:r>
        <w:rPr>
          <w:rFonts w:ascii="Times New Roman" w:hAnsi="Times New Roman" w:eastAsia="Times New Roman" w:cs="Times New Roman"/>
          <w:b w:val="0"/>
          <w:sz w:val="24"/>
        </w:rPr>
        <w:t>"), from [____________________], a [____________________], which is Target's sole stockholder ("</w:t>
      </w:r>
      <w:r>
        <w:rPr>
          <w:rFonts w:ascii="Times New Roman" w:hAnsi="Times New Roman" w:eastAsia="Times New Roman" w:cs="Times New Roman"/>
          <w:b/>
          <w:sz w:val="24"/>
        </w:rPr>
        <w:t>Seller</w:t>
      </w:r>
      <w:r>
        <w:rPr>
          <w:rFonts w:ascii="Times New Roman" w:hAnsi="Times New Roman" w:eastAsia="Times New Roman" w:cs="Times New Roman"/>
          <w:b w:val="0"/>
          <w:sz w:val="24"/>
        </w:rPr>
        <w:t>") on the general terms and conditions set forth below (the "</w:t>
      </w: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In this Letter, Buyer and Seller are referred to, each, as a "</w:t>
      </w:r>
      <w:r>
        <w:rPr>
          <w:rFonts w:ascii="Times New Roman" w:hAnsi="Times New Roman" w:eastAsia="Times New Roman" w:cs="Times New Roman"/>
          <w:b/>
          <w:sz w:val="24"/>
        </w:rPr>
        <w:t>Party</w:t>
      </w:r>
      <w:r>
        <w:rPr>
          <w:rFonts w:ascii="Times New Roman" w:hAnsi="Times New Roman" w:eastAsia="Times New Roman" w:cs="Times New Roman"/>
          <w:b w:val="0"/>
          <w:sz w:val="24"/>
        </w:rPr>
        <w:t>" and, together,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sets forth certain non-binding understandings, in Part One, and certain binding agreements, in Part Two. This Letter is not an offer, binding commitment, agreement to negotiate, agreement to make an offer or any other form of binding agreement or commitment on the part of the Buyer. This Letter may be withdrawn or terminated by Buyer at any time, with or without any reason.</w:t>
      </w:r>
    </w:p>
    <w:p>
      <w:pPr>
        <w:keepNext w:val="0"/>
        <w:spacing w:before="120" w:after="0" w:line="260" w:lineRule="exact"/>
        <w:ind w:left="360" w:right="0" w:firstLine="0"/>
        <w:jc w:val="left"/>
      </w:pPr>
      <w:r>
        <w:rPr>
          <w:rFonts w:ascii="Times New Roman" w:hAnsi="Times New Roman" w:eastAsia="Times New Roman" w:cs="Times New Roman"/>
          <w:b/>
          <w:sz w:val="24"/>
        </w:rPr>
        <w:t>Part One</w:t>
      </w:r>
    </w:p>
    <w:p>
      <w:pPr>
        <w:keepNext w:val="0"/>
        <w:spacing w:before="200" w:after="0" w:line="260" w:lineRule="exact"/>
        <w:ind w:left="720" w:right="0" w:firstLine="0"/>
        <w:jc w:val="both"/>
      </w:pPr>
      <w:r>
        <w:rPr>
          <w:rFonts w:ascii="Times New Roman" w:hAnsi="Times New Roman" w:eastAsia="Times New Roman" w:cs="Times New Roman"/>
          <w:b w:val="0"/>
          <w:sz w:val="24"/>
        </w:rPr>
        <w:t>Upon execution of this Letter the Parties will negotiate in good faith a definitive written stock purchase agreement providing for the Proposed Transaction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and related agreements[, including, but not limited to an employment agreement with [____________________] to be negotiated among the Parties to this Letter] (together with the Agreement, the "</w:t>
      </w: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The Agreement will contain the definitive provisions and conditions of the Proposed Transaction and representations, warranties, conditions and covenants customary for an acquisition of this size and type. Based on the information currently known to the Parties, the Parties mutually agree that the following terms reflect their mutual intent: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Basic Transaction.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will sell all of the issued and outstanding capital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of Target to Buyer at the price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set forth in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below.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consummation of the Proposed Transaction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will take place [at the offices of a location that is mutually acceptable to the Parties] on the first business day after the day the last of the conditions set forth in the Definitive Agreements is satisfied or waived, or at such other place and date as is agreed between the Parties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The Parties shall use [good faith] [reasonable] [commercially reasonable] [best] efforts to negotiate a stock purchase agreement for the Transaction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and related ancillary documents and agreements (the "</w:t>
      </w:r>
      <w:r>
        <w:rPr>
          <w:rFonts w:ascii="Times New Roman" w:hAnsi="Times New Roman" w:eastAsia="Times New Roman" w:cs="Times New Roman"/>
          <w:b/>
          <w:sz w:val="24"/>
        </w:rPr>
        <w:t>Ancillary Documents</w:t>
      </w:r>
      <w:r>
        <w:rPr>
          <w:rFonts w:ascii="Times New Roman" w:hAnsi="Times New Roman" w:eastAsia="Times New Roman" w:cs="Times New Roman"/>
          <w:b w:val="0"/>
          <w:sz w:val="24"/>
        </w:rPr>
        <w:t>") that include and reflect the fundamental terms of the Transaction as set forth in this LOI before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better evaluate the proposed Transaction and our valuation range, during the Term (hereinafter defined), subject to applicable law, Seller shall allow Buyer and its auditors, legal counsel and other authorized representatives all reasonable opportunity and access during normal business hours to inspect and investigate the assets and information concerning [the customers, suppliers, vendors, employees, and] the business of Seller for purposes of conducting Buyer's due diligence. The scope and level of our due diligence work would be commensurate with what is typical for transactions of this nature and would consist of general business, customer and partner, operational, sales and financial diligence, as well as customary accounting, tax, technology, human resources/benefits and legal due diligence.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adjustment as provided in Section [_____],] Buyer shall pay Seller a purchase price of $ [_____] in cash (the "</w:t>
      </w:r>
      <w:r>
        <w:rPr>
          <w:rFonts w:ascii="Times New Roman" w:hAnsi="Times New Roman" w:eastAsia="Times New Roman" w:cs="Times New Roman"/>
          <w:b/>
          <w:sz w:val="24"/>
        </w:rPr>
        <w:t>Base Purchase Price</w:t>
      </w:r>
      <w:r>
        <w:rPr>
          <w:rFonts w:ascii="Times New Roman" w:hAnsi="Times New Roman" w:eastAsia="Times New Roman" w:cs="Times New Roman"/>
          <w:b w:val="0"/>
          <w:sz w:val="24"/>
        </w:rPr>
        <w:t>") at the Closing by wire transfer of immediately available funds to the account or accounts specified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Closing of the Proposed Transaction will be subject to the satisfaction of various customary conditions, including, without limitation: [all consents and releases from third parties necessary for the indirect transfer of all right, title and interest in the assets of Target]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by Boards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Transaction shall be submitted to the boards of directors of each of Buyer and Seller [, and Subsidiary] for such approval as may be required by and in accordance with (i) applicable law, (ii) the articles of incorporation and bylaws of Seller and (iii) the stockholders of Sellers holding sufficient shares of capital stock of Seller to approve the Transaction in accordance with [DGCL] and the organizational documents prior to the execution of the Definitive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[signing / Closing], each Seller will execute and deliver an employment agreement (an "</w:t>
      </w:r>
      <w:r>
        <w:rPr>
          <w:rFonts w:ascii="Times New Roman" w:hAnsi="Times New Roman" w:eastAsia="Times New Roman" w:cs="Times New Roman"/>
          <w:b/>
          <w:sz w:val="24"/>
        </w:rPr>
        <w:t>Employment Agreement</w:t>
      </w:r>
      <w:r>
        <w:rPr>
          <w:rFonts w:ascii="Times New Roman" w:hAnsi="Times New Roman" w:eastAsia="Times New Roman" w:cs="Times New Roman"/>
          <w:b w:val="0"/>
          <w:sz w:val="24"/>
        </w:rPr>
        <w:t>") with Buyer which will provide the following in addition to other customary representations, warranties, conditions and covenants mutually satisfactory to the Parties: [terms]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and Non-Solicitation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[signing / Closing], each Seller will execute and deliver a non-competition and non-solicitation agreement (a "</w:t>
      </w:r>
      <w:r>
        <w:rPr>
          <w:rFonts w:ascii="Times New Roman" w:hAnsi="Times New Roman" w:eastAsia="Times New Roman" w:cs="Times New Roman"/>
          <w:b/>
          <w:sz w:val="24"/>
        </w:rPr>
        <w:t>Non-Competition Agreement</w:t>
      </w:r>
      <w:r>
        <w:rPr>
          <w:rFonts w:ascii="Times New Roman" w:hAnsi="Times New Roman" w:eastAsia="Times New Roman" w:cs="Times New Roman"/>
          <w:b w:val="0"/>
          <w:sz w:val="24"/>
        </w:rPr>
        <w:t>") with Buyer, each of which will have a term of [_____] years from the Closing Date and will contain other customary representations, warranties, conditions and covenants mutually satisfactory to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sole indemnities will be for breaches of certain representation and warranties, and for such length of time, as is mutually agreed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indemnifications and guarantees required by Buyer [and Target] of Sellers will be subject to a [basket of $[amount] and will be capped at [number]% of the Purchase Price] [mutually acceptable baskets and caps] [and supported by a reasonable holdback or escrow mechanism], and such indemnities would be expected to survive for a mutually agreed period of time after the Closing.</w:t>
      </w:r>
    </w:p>
    <w:p>
      <w:pPr>
        <w:keepNext w:val="0"/>
        <w:spacing w:before="120" w:after="0" w:line="260" w:lineRule="exact"/>
        <w:ind w:left="360" w:right="0" w:firstLine="0"/>
        <w:jc w:val="left"/>
      </w:pPr>
      <w:r>
        <w:rPr>
          <w:rFonts w:ascii="Times New Roman" w:hAnsi="Times New Roman" w:eastAsia="Times New Roman" w:cs="Times New Roman"/>
          <w:b/>
          <w:sz w:val="24"/>
        </w:rPr>
        <w:t>Part Two</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paragraphs (collectively, the "</w:t>
      </w:r>
      <w:r>
        <w:rPr>
          <w:rFonts w:ascii="Times New Roman" w:hAnsi="Times New Roman" w:eastAsia="Times New Roman" w:cs="Times New Roman"/>
          <w:b/>
          <w:sz w:val="24"/>
        </w:rPr>
        <w:t>Binding Provisions</w:t>
      </w:r>
      <w:r>
        <w:rPr>
          <w:rFonts w:ascii="Times New Roman" w:hAnsi="Times New Roman" w:eastAsia="Times New Roman" w:cs="Times New Roman"/>
          <w:b w:val="0"/>
          <w:sz w:val="24"/>
        </w:rPr>
        <w:t>") are the legally binding and enforceable agreements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shall have a term commencing on the date of execution by both Parties and ending [_____] days later (the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Either Party may terminate this Letter upon written notice to the other prior to the execution of the Definitive Agreements and upon such notice, the Parties shall be relieved of their obligations pursuant to this Letter, except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which shall survive the termination of this Letter [and Section [____________________] [the exclusivity provision, if any] which shall survive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execution of this Letter and in consideration of the good faith effort to be made on behalf of Buyer, for a period not to exceed [_____] calendar days from the date thereof, Seller will, and will cause its affiliates and its affiliates' officers, directors, employees, agents and other representatives to immediately cease any and all discussions and negotiations concerning the contemplation, consideration or making of any Alternate Proposal [and cease to provide access to any confidential or proprietary information available to third parties in connection with any Alternate Proposal], and to refrain from, directly or indirectly, (a) soliciting, initiating or [knowingly] encouraging the submission of proposals or offers relating to, (b) participating in any discussions or negotiations with any person relating to, (c) furnishing to any person any information with respect to, or (d) taking any other action to facilitate or cooperate in any way with the making of any proposal that constitutes, or may reasonably be expected to lead to a direct or indirect acquisition, recapitalization, purchase of any capital stock or other equity interest in, or any of the businesses of, Seller, or a merger, consolidation or other business combination involving Seller, or similar transactions involving all or any substantial portion of Seller's business, securities or assets (an "</w:t>
      </w:r>
      <w:r>
        <w:rPr>
          <w:rFonts w:ascii="Times New Roman" w:hAnsi="Times New Roman" w:eastAsia="Times New Roman" w:cs="Times New Roman"/>
          <w:b/>
          <w:sz w:val="24"/>
        </w:rPr>
        <w:t>Alternate Proposal</w:t>
      </w:r>
      <w:r>
        <w:rPr>
          <w:rFonts w:ascii="Times New Roman" w:hAnsi="Times New Roman" w:eastAsia="Times New Roman" w:cs="Times New Roman"/>
          <w:b w:val="0"/>
          <w:sz w:val="24"/>
        </w:rPr>
        <w:t>"). The Seller shall promptly (within 24 hours) communicate to Buyer the terms of any Alternate Proposal (including the structure, purchase price and identity of the potential acquirer) which it or any such other Person may receive during such period .</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agrees to treat all information concerning Sellers and Target furnished by or on behalf of Sellers or Target (collectively, the "</w:t>
      </w:r>
      <w:r>
        <w:rPr>
          <w:rFonts w:ascii="Times New Roman" w:hAnsi="Times New Roman" w:eastAsia="Times New Roman" w:cs="Times New Roman"/>
          <w:b/>
          <w:sz w:val="24"/>
        </w:rPr>
        <w:t>Proprietary Information</w:t>
      </w:r>
      <w:r>
        <w:rPr>
          <w:rFonts w:ascii="Times New Roman" w:hAnsi="Times New Roman" w:eastAsia="Times New Roman" w:cs="Times New Roman"/>
          <w:b w:val="0"/>
          <w:sz w:val="24"/>
        </w:rPr>
        <w:t xml:space="preserve">") in accordance with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and to take, or abstain from taking, the other actions set forth herein. Buyer agrees that the Proprietary Information will be used solely for the purpose of allowing Buyer to evaluate the feasibility and desirability of, and negotiate and plan for any integration activities necessitated by, the Proposed Transaction (the "</w:t>
      </w:r>
      <w:r>
        <w:rPr>
          <w:rFonts w:ascii="Times New Roman" w:hAnsi="Times New Roman" w:eastAsia="Times New Roman" w:cs="Times New Roman"/>
          <w:b/>
          <w:sz w:val="24"/>
        </w:rPr>
        <w:t>Permitted Use</w:t>
      </w:r>
      <w:r>
        <w:rPr>
          <w:rFonts w:ascii="Times New Roman" w:hAnsi="Times New Roman" w:eastAsia="Times New Roman" w:cs="Times New Roman"/>
          <w:b w:val="0"/>
          <w:sz w:val="24"/>
        </w:rPr>
        <w:t xml:space="preserve">"). Buyer agrees to (i) use the Proprietary Information solely in accordance with the Permitted Use, and (ii) hold the Proprietary Information in strict confidence and to take reasonable precautions to protect such Proprietary Information;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 may disclose Proprietary Information (A) to those officers, directors, employees, financial advisors, accountants, legal counsel, [lending institutions] [, representations and warranty insurance underwriters,] [or other potential debt and equity finance sources] (collectively, "</w:t>
      </w:r>
      <w:r>
        <w:rPr>
          <w:rFonts w:ascii="Times New Roman" w:hAnsi="Times New Roman" w:eastAsia="Times New Roman" w:cs="Times New Roman"/>
          <w:b/>
          <w:sz w:val="24"/>
        </w:rPr>
        <w:t>Buyer's Representatives</w:t>
      </w:r>
      <w:r>
        <w:rPr>
          <w:rFonts w:ascii="Times New Roman" w:hAnsi="Times New Roman" w:eastAsia="Times New Roman" w:cs="Times New Roman"/>
          <w:b w:val="0"/>
          <w:sz w:val="24"/>
        </w:rPr>
        <w:t>") on a need to know basis in accordance with the Permitted Use and subject to the restrictions contained herein, (B) to the extent that Seller consents in writing, and (C) to the extent necessary to comply with any federal securities law [except to the extent such requirement for disclosure under the federal securities laws results from any attempt by Buyer to acquire Seller or any of its Affiliates] or in connection with any judicial or administrative proceeding. If the Proposed Transaction is not consummated, Buyer will return to Seller or destroy (at Buyer's option), and certify to such destruction, all Proprietary Information of Seller and all documents or media containing any such Proprietary Information and any and all copies or extracts thereof, including, to the extent practicable, expunging all such Proprietary Information from any computer, word processor or other device containing such information. If Buyer or Buyer's Representatives are requested in any proceeding to disclose any of the Proprietary Information, Buyer shall (a) give prompt notice to Seller of the disclosure requirements, and to the extent legally permissible, the scope of the information that Buyer intends to disclose, (b) provide Seller a reasonable opportunity to interpose an objection or obtain a protective order requiring that the Proprietary Information so disclosed be used only for the purposes for which the order was issued, (c) cooperate fully with the efforts of Seller under (b) above, as requested by Seller, and (d) minimize the extent of any such disclosure. Buyer understands and acknowledges that neither Seller nor any of its Representatives makes any representation or warranty, express or implied, as to the accuracy or completeness, of the Proprietary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Disclosure.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the prior written consent of the other Party, and unless required by law, rule or regulation or policy of any national securities exchange or similar regulatory body, the Parties shall not make any public disclosure (orally or in writing) prior to the Closing regarding (i) the existence of or identity of the Parties to this Letter (ii) the fact that Seller and Buyer are engaged in discussions or negotiations with respect to the Proposed Transaction and the fact that Seller has provided information to Buyer for its review or (ii) the subject matter or terms of this Letter. If a Party is required by law to make such a disclosure, it will provide the other Party with prompt written notice prior to making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Letter.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with respect to the Binding Provisions, which shall be legally binding on the Parties upon their execution and delivery hereof, this Letter is an expression of intent only. The statements of intent or understanding contained herein shall not be deemed to constitute any offer, acceptance or legally binding agreement, and such statements do not create any rights or obligations for or on the part of any Party to this Letter. Each Party understands and agrees that no contract or agreement providing for any transaction between them shall be deemed to exist between them unless and until the Definitive Agreements have been executed and delivered, and each Party hereby waives, in advance, any claims (including, without limitation, breach of contract and tortious interference claims) in connection with the Proposed Transaction unless and until the Parties have entered into the Definitive Agreements. Each of Buyer and Seller agrees that neither will be under any legal obligation of any kind with respect to the Proposed Transaction by virtue of this Letter, except for the Binding Provisions, unless and until the Parties have entered into the Definitive Agreements. Each Party reserves the right, in its sole discretion, for any reason or no reason, to reject any and all proposals made to it or its representatives with regard to the Proposed Transaction and to terminate discussions and negotiations with the other Party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not be modified, amended or supplemented except by a written instrument signed by the Parties. In addition, no waiver of any provision of this Letter shall be binding unless set forth in a writing signed by the Party affecting the waiver. Any waiver shall be limited to the circumstance or event specifically referenced in the written waiver document and shall not be deemed a waiver of any other term of this Letter or of the same circumstance or event upon any recurrence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set forth in this Letter, each Party shall bear its own legal, accounting and other fees and expenses incurred in connection with the Proposed Transaction, whether or not the Definitive Agreements are executed or the Closing of the Proposed Transaction contemplated by this Letter occurs.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consent or waiver required or permitted to be given under this Letter shall be in writing and be deemed given when delivered by hand or received by registered or certified mail, postage prepaid, or by nationally reorganized overnight courier service addressed to the Party to receive such notice at the following address or any other address substituted therefor by notice pursuant to these provisions:</w:t>
      </w:r>
    </w:p>
    <w:p>
      <w:pPr>
        <w:keepNext w:val="0"/>
        <w:spacing w:before="200" w:after="0" w:line="260" w:lineRule="exact"/>
        <w:ind w:left="1800" w:right="0" w:firstLine="0"/>
        <w:jc w:val="both"/>
      </w:pPr>
      <w:r>
        <w:rPr>
          <w:rFonts w:ascii="Times New Roman" w:hAnsi="Times New Roman" w:eastAsia="Times New Roman" w:cs="Times New Roman"/>
          <w:b w:val="0"/>
          <w:sz w:val="24"/>
        </w:rPr>
        <w:t>If to Seller: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If to Buyer: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___________________________________ </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shall be deemed to be made in and in all respects shall be interpreted, construed and governed by and in accordance with the laws of the State of [____________________] without regard to the conflicts of law provisions thereof to the extent that such principles would direct a matter to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agrees that it shall bring any legal action or proceeding to enforce or interpret the terms and conditions of this Letter or to collect any monies under it, exclusively in the courts of the State of [____________________] and the Federal courts of the United States of American located in the State of [____________________] (the "</w:t>
      </w:r>
      <w:r>
        <w:rPr>
          <w:rFonts w:ascii="Times New Roman" w:hAnsi="Times New Roman" w:eastAsia="Times New Roman" w:cs="Times New Roman"/>
          <w:b/>
          <w:sz w:val="24"/>
        </w:rPr>
        <w:t>Chosen Courts</w:t>
      </w:r>
      <w:r>
        <w:rPr>
          <w:rFonts w:ascii="Times New Roman" w:hAnsi="Times New Roman" w:eastAsia="Times New Roman" w:cs="Times New Roman"/>
          <w:b w:val="0"/>
          <w:sz w:val="24"/>
        </w:rPr>
        <w:t xml:space="preserve">"). Each Party (i) irrevocably consents to the exclusive jurisdiction of the Chosen Courts, (ii) waives any objection to laying venue in any such action or proceeding in the Chosen Court, (iii) waives to the fullest extent possible, any objection that the Chosen Courts are an inconvenient forum or do not have jurisdiction over any Party hereto, and (iv) agrees that service of process upon such Party in any such action or proceeding shall be effective if notice is given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(c)</w:t>
      </w:r>
      <w:r>
        <w:rPr>
          <w:rFonts w:ascii="Times New Roman" w:hAnsi="Times New Roman" w:eastAsia="Times New Roman" w:cs="Times New Roman"/>
          <w:b w:val="0"/>
          <w:sz w:val="24"/>
        </w:rPr>
        <w:t>. Each Party agrees that a final judgment in any action brought in the Chosen Courts shall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HERETO HEREBY KNOWINGLY, VOLUNTARILY, INTENTIONALLY AND IRREVOCABLY WAIVES, TO THE FULLEST EXTENT PERMITTED BY APPLICABLE LEGAL REQUIREMENTS, THE RIGHT TO TRIAL BY JURY IN ANY ACTION OR PROCEEDING BASED ON OR WITH RESPECT TO THIS AGREEMENT OR ANY OF THE TRANSACTIONS CONTEMPLATED HEREBY OR RELATING OR INCIDENTAL HERETO.</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Letter is intended to be severable. If any term or provision hereof is illegal or invalid for any reason whatsoever, such illegality or invalidity shall not affect the legality, validity or enforceability of the remainder of the Letter.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and other headings contained in this Letter are for reference purposes only and are not intended to describe, interpret, define, or limit the scope, extent, or intent of this Letter or any provision hereof.</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contains the entire understanding among the Parties and supersedes any prior written or oral agreements between them respecting the subject matter of this Letter. There are no representations, agreements, arrangements, or understandings, oral or written, between the Parties relating to the subject matter of this Letter that are not fully set forth herein, and unless and until such time as the Definitive Agreements are executed and delivered pursuant to their terms, this Letter constitutes a complete and exclusive statement of the terms of the agreement between the Parties with respect to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be executed in one or more counterparts, each of which shall be deemed to be an original, but all of which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200" w:after="0" w:line="260" w:lineRule="exact"/>
        <w:ind w:left="360" w:right="0" w:firstLine="0"/>
        <w:jc w:val="both"/>
      </w:pPr>
      <w:r>
        <w:rPr>
          <w:rFonts w:ascii="Times New Roman" w:hAnsi="Times New Roman" w:eastAsia="Times New Roman" w:cs="Times New Roman"/>
          <w:b w:val="0"/>
          <w:sz w:val="24"/>
        </w:rPr>
        <w:t>[The remainder of this page is intentionally left blank; 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BUYER, a _________ 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Accepted as of __________ __, 20__</w:t>
      </w:r>
    </w:p>
    <w:p>
      <w:pPr>
        <w:keepNext w:val="0"/>
        <w:spacing w:before="120" w:after="0" w:line="260" w:lineRule="exact"/>
        <w:ind w:left="360" w:right="0" w:firstLine="0"/>
        <w:jc w:val="left"/>
      </w:pPr>
      <w:r>
        <w:rPr>
          <w:rFonts w:ascii="Times New Roman" w:hAnsi="Times New Roman" w:eastAsia="Times New Roman" w:cs="Times New Roman"/>
          <w:b w:val="0"/>
          <w:sz w:val="24"/>
        </w:rPr>
        <w:t>STOCKHOLDERS: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