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to Client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[name of law firm] </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[law firm address] </w:t>
      </w:r>
    </w:p>
    <w:p>
      <w:pPr>
        <w:keepNext w:val="0"/>
        <w:spacing w:before="200" w:after="0" w:line="260" w:lineRule="exact"/>
        <w:ind w:left="360" w:right="0" w:firstLine="0"/>
        <w:jc w:val="center"/>
      </w:pPr>
      <w:r>
        <w:rPr>
          <w:rFonts w:ascii="Times New Roman" w:hAnsi="Times New Roman" w:eastAsia="Times New Roman" w:cs="Times New Roman"/>
          <w:b w:val="0"/>
          <w:sz w:val="24"/>
        </w:rPr>
        <w:t>[law firm phone number]</w:t>
      </w:r>
    </w:p>
    <w:p>
      <w:pPr>
        <w:keepNext w:val="0"/>
        <w:spacing w:before="200" w:after="0" w:line="260" w:lineRule="exact"/>
        <w:ind w:left="360" w:right="0" w:firstLine="0"/>
        <w:jc w:val="center"/>
      </w:pPr>
      <w:r>
        <w:rPr>
          <w:rFonts w:ascii="Times New Roman" w:hAnsi="Times New Roman" w:eastAsia="Times New Roman" w:cs="Times New Roman"/>
          <w:b w:val="0"/>
          <w:sz w:val="24"/>
        </w:rPr>
        <w:t>[law firm email address]</w:t>
      </w:r>
    </w:p>
    <w:p>
      <w:pPr>
        <w:keepNext w:val="0"/>
        <w:spacing w:before="200" w:after="0" w:line="260" w:lineRule="exact"/>
        <w:ind w:left="720" w:right="0" w:firstLine="0"/>
        <w:jc w:val="center"/>
      </w:pPr>
      <w:r>
        <w:rPr>
          <w:rFonts w:ascii="Times New Roman" w:hAnsi="Times New Roman" w:eastAsia="Times New Roman" w:cs="Times New Roman"/>
          <w:b w:val="0"/>
          <w:sz w:val="24"/>
        </w:rPr>
        <w:t>[Month Day, 20__]</w:t>
      </w:r>
    </w:p>
    <w:p>
      <w:pPr>
        <w:keepNext w:val="0"/>
        <w:spacing w:before="200" w:after="0" w:line="260" w:lineRule="exact"/>
        <w:ind w:left="720" w:right="0" w:firstLine="0"/>
        <w:jc w:val="both"/>
      </w:pPr>
      <w:r>
        <w:rPr>
          <w:rFonts w:ascii="Times New Roman" w:hAnsi="Times New Roman" w:eastAsia="Times New Roman" w:cs="Times New Roman"/>
          <w:b w:val="0"/>
          <w:sz w:val="24"/>
        </w:rPr>
        <w:t>[name of client 1]</w:t>
      </w:r>
    </w:p>
    <w:p>
      <w:pPr>
        <w:keepNext w:val="0"/>
        <w:spacing w:before="200" w:after="0" w:line="260" w:lineRule="exact"/>
        <w:ind w:left="720" w:right="0" w:firstLine="0"/>
        <w:jc w:val="both"/>
      </w:pPr>
      <w:r>
        <w:rPr>
          <w:rFonts w:ascii="Times New Roman" w:hAnsi="Times New Roman" w:eastAsia="Times New Roman" w:cs="Times New Roman"/>
          <w:b w:val="0"/>
          <w:sz w:val="24"/>
        </w:rPr>
        <w:t>[name of client 2]</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240"/>
        <w:jc w:val="left"/>
      </w:pPr>
      <w:r>
        <w:rPr>
          <w:rFonts w:ascii="Times New Roman" w:hAnsi="Times New Roman" w:eastAsia="Times New Roman" w:cs="Times New Roman"/>
          <w:b w:val="0"/>
          <w:sz w:val="24"/>
        </w:rPr>
        <w:t>RE: Drafts of Estate Planning Documents</w:t>
      </w:r>
    </w:p>
    <w:p>
      <w:pPr>
        <w:keepNext w:val="0"/>
        <w:spacing w:before="200" w:after="0" w:line="260" w:lineRule="exact"/>
        <w:ind w:left="720" w:right="0" w:firstLine="0"/>
        <w:jc w:val="both"/>
      </w:pPr>
      <w:r>
        <w:rPr>
          <w:rFonts w:ascii="Times New Roman" w:hAnsi="Times New Roman" w:eastAsia="Times New Roman" w:cs="Times New Roman"/>
          <w:b w:val="0"/>
          <w:sz w:val="24"/>
        </w:rPr>
        <w:t>Dear [name of client 1] and [name of client 2]:</w:t>
      </w:r>
    </w:p>
    <w:p>
      <w:pPr>
        <w:keepNext w:val="0"/>
        <w:spacing w:before="200" w:after="0" w:line="260" w:lineRule="exact"/>
        <w:ind w:left="720" w:right="0" w:firstLine="0"/>
        <w:jc w:val="both"/>
      </w:pPr>
      <w:r>
        <w:rPr>
          <w:rFonts w:ascii="Times New Roman" w:hAnsi="Times New Roman" w:eastAsia="Times New Roman" w:cs="Times New Roman"/>
          <w:b w:val="0"/>
          <w:sz w:val="24"/>
        </w:rPr>
        <w:t>I am pleased to enclose for your review and approval drafts of the following documents:</w:t>
      </w:r>
    </w:p>
    <w:p>
      <w:pPr>
        <w:keepNext w:val="0"/>
        <w:spacing w:before="120" w:after="0" w:line="260" w:lineRule="exact"/>
        <w:ind w:left="1080" w:right="0" w:firstLine="0"/>
        <w:jc w:val="left"/>
      </w:pPr>
      <w:r>
        <w:rPr>
          <w:rFonts w:ascii="Times New Roman" w:hAnsi="Times New Roman" w:eastAsia="Times New Roman" w:cs="Times New Roman"/>
          <w:b/>
          <w:sz w:val="24"/>
        </w:rPr>
        <w:t>Last Will and Testament.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Last Wills and Testaments govern the disposition of any property held in your individual names at the time of your death. They also provide for the administration of that property, the payment of your debts, expenses of administration, and the appointment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Executor, who carries out the administration of your estate. Property left to your heirs in your Last Will and Testament is subject to probate.</w:t>
      </w:r>
    </w:p>
    <w:p>
      <w:pPr>
        <w:keepNext w:val="0"/>
        <w:spacing w:before="120" w:after="0" w:line="260" w:lineRule="exact"/>
        <w:ind w:left="1080" w:right="0" w:firstLine="0"/>
        <w:jc w:val="left"/>
      </w:pPr>
      <w:r>
        <w:rPr>
          <w:rFonts w:ascii="Times New Roman" w:hAnsi="Times New Roman" w:eastAsia="Times New Roman" w:cs="Times New Roman"/>
          <w:b/>
          <w:sz w:val="24"/>
        </w:rPr>
        <w:t>Trust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Trust Agreement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revocable trust [for each of you], sometimes referred 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Living Trust or Revocable Living Trust. The Trust is entirely revocable and amendable by you during your lifetimes, but the terms become irrevocable at death. Any property that is transferred to the Trust during your lifetimes or upon your deaths will be disposed of in accordance with the terms of the Trust Agreement upon your deaths. Please consult with me or your accountant concerning income taxation of the Trust and how to transfer property to it..</w:t>
      </w:r>
    </w:p>
    <w:p>
      <w:pPr>
        <w:keepNext w:val="0"/>
        <w:spacing w:before="120" w:after="0" w:line="260" w:lineRule="exact"/>
        <w:ind w:left="1080" w:right="0" w:firstLine="0"/>
        <w:jc w:val="left"/>
      </w:pPr>
      <w:r>
        <w:rPr>
          <w:rFonts w:ascii="Times New Roman" w:hAnsi="Times New Roman" w:eastAsia="Times New Roman" w:cs="Times New Roman"/>
          <w:b/>
          <w:sz w:val="24"/>
        </w:rPr>
        <w:t>Certification of Trust.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Certification of Trust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copy of your Trust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requesting third party. The Certification of Trust contains only the minimum amount of information as required by Section 7790.3 of the Pennsylvania Uniform Trust Act and allows you to keep sensitive portions of your Trust Agreement, such as the disposition of property upon your death, confidential.</w:t>
      </w:r>
    </w:p>
    <w:p>
      <w:pPr>
        <w:keepNext w:val="0"/>
        <w:spacing w:before="120" w:after="0" w:line="260" w:lineRule="exact"/>
        <w:ind w:left="1080" w:right="0" w:firstLine="0"/>
        <w:jc w:val="left"/>
      </w:pPr>
      <w:r>
        <w:rPr>
          <w:rFonts w:ascii="Times New Roman" w:hAnsi="Times New Roman" w:eastAsia="Times New Roman" w:cs="Times New Roman"/>
          <w:b/>
          <w:sz w:val="24"/>
        </w:rPr>
        <w:t>Memorandum Regarding Personal Property.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Memorandum Regarding Personal Property allows you to identify specific items of tangible personal property and designate who is to receive the specified items upon your death. You may use this Memorandum to bequeath any non-titled, non-cash assets. Do not use this Memorandum to bequeath any real estate, vehicles, watercraft, bank accounts, or cash. You may make changes to the Memorandum without changing your Last Will and Testament.</w:t>
      </w:r>
    </w:p>
    <w:p>
      <w:pPr>
        <w:keepNext w:val="0"/>
        <w:spacing w:before="120" w:after="0" w:line="260" w:lineRule="exact"/>
        <w:ind w:left="1080" w:right="0" w:firstLine="0"/>
        <w:jc w:val="left"/>
      </w:pPr>
      <w:r>
        <w:rPr>
          <w:rFonts w:ascii="Times New Roman" w:hAnsi="Times New Roman" w:eastAsia="Times New Roman" w:cs="Times New Roman"/>
          <w:b/>
          <w:sz w:val="24"/>
        </w:rPr>
        <w:t>Durable Financial Power of Attorney.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your Durable Financial Power of Attorney, you nominate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serve as your agent. Your agent is given the power to act on your behalf with respect to your property, just as if you were present and acting. In this document, you have the opportunity to specify and limit the types of transactions that your agent can engage in on your behalf. Your Durable Financial Power of Attorney is effective [immediately upon execution/upon your disability or incapacity, as certified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Because this Power of Attorney is "durable," the powers granted to your agent remain in effect in the event that you become disabled or incapacitated.</w:t>
      </w:r>
    </w:p>
    <w:p>
      <w:pPr>
        <w:keepNext w:val="0"/>
        <w:spacing w:before="120" w:after="0" w:line="260" w:lineRule="exact"/>
        <w:ind w:left="1080" w:right="0" w:firstLine="0"/>
        <w:jc w:val="left"/>
      </w:pPr>
      <w:r>
        <w:rPr>
          <w:rFonts w:ascii="Times New Roman" w:hAnsi="Times New Roman" w:eastAsia="Times New Roman" w:cs="Times New Roman"/>
          <w:b/>
          <w:sz w:val="24"/>
        </w:rPr>
        <w:t>Medical Power of Attorney and Advance Health Care Directive.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Your Medical Power of Attorney and Advance Health Care Directive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form that allows you to: (i) nominate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serve as your health care agent to make medical care decisions on your behalf and (ii) provide directions regarding end-of-life care that you wish to receive in the event you are suffering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terminal condition or are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permanent unconsciousness. Your agent's authority becomes operative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physician's determination of incapacity, but you may limit the agent's authority by indicating any powers you do not wish him or her to have. Additionally, the Medical Power of Attorney includes privacy language related to the Health Insurance Portability and Accountability Act of 1996 (HIPAA) and authorizes your health care providers to disclose your private medical information to your agent.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review your documents thoroughly, taking special care to check the spelling of names in the documents so that any typographical errors can be corrected prior to the signing ceremony. After you have had the opportunity to review, please contact me to discuss any questions or concerns you may have and any revisions that you would like made to the documents. Once you have approved the drafts of your documents, we can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to sign the final documents. I look forward to assisting you both through the remainder of the estate planning process.</w:t>
      </w:r>
    </w:p>
    <w:p>
      <w:pPr>
        <w:keepNext w:val="0"/>
        <w:spacing w:before="200" w:after="0" w:line="260" w:lineRule="exact"/>
        <w:ind w:left="360" w:right="0" w:firstLine="0"/>
        <w:jc w:val="both"/>
      </w:pPr>
      <w:r>
        <w:rPr>
          <w:rFonts w:ascii="Times New Roman" w:hAnsi="Times New Roman" w:eastAsia="Times New Roman" w:cs="Times New Roman"/>
          <w:b w:val="0"/>
          <w:sz w:val="24"/>
        </w:rPr>
        <w:t>Sincerely yours,</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[attorney's 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[attorney's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Enclosures: Estate: Planning Document Drafts for [client name 1]</w:t>
      </w:r>
    </w:p>
    <w:p>
      <w:pPr>
        <w:keepNext w:val="0"/>
        <w:spacing w:before="200" w:after="0" w:line="260" w:lineRule="exact"/>
        <w:ind w:left="360" w:right="0" w:firstLine="0"/>
        <w:jc w:val="both"/>
      </w:pPr>
      <w:r>
        <w:rPr>
          <w:rFonts w:ascii="Times New Roman" w:hAnsi="Times New Roman" w:eastAsia="Times New Roman" w:cs="Times New Roman"/>
          <w:b w:val="0"/>
          <w:sz w:val="24"/>
        </w:rPr>
        <w:t>Estate Planning Document Drafts for [client name 2]</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