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[name of law firm]</w:t>
      </w:r>
    </w:p>
    <w:p>
      <w:pPr>
        <w:jc w:val="center"/>
      </w:pPr>
      <w:r>
        <w:rPr>
          <w:rFonts w:ascii="Times New Roman" w:hAnsi="Times New Roman" w:eastAsia="Times New Roman" w:cs="Times New Roman"/>
          <w:sz w:val="24"/>
        </w:rPr>
        <w:t>[law firm address]</w:t>
      </w:r>
    </w:p>
    <w:p>
      <w:pPr>
        <w:jc w:val="center"/>
      </w:pPr>
      <w:r>
        <w:rPr>
          <w:rFonts w:ascii="Times New Roman" w:hAnsi="Times New Roman" w:eastAsia="Times New Roman" w:cs="Times New Roman"/>
          <w:sz w:val="24"/>
        </w:rPr>
        <w:t>[law firm phone number]</w:t>
      </w:r>
    </w:p>
    <w:p>
      <w:pPr>
        <w:jc w:val="center"/>
      </w:pPr>
      <w:r>
        <w:rPr>
          <w:rFonts w:ascii="Times New Roman" w:hAnsi="Times New Roman" w:eastAsia="Times New Roman" w:cs="Times New Roman"/>
          <w:sz w:val="24"/>
        </w:rPr>
        <w:t xml:space="preserve">[Month Day, </w:t>
      </w:r>
      <w:r>
        <w:rPr>
          <w:rFonts w:ascii="Times New Roman" w:hAnsi="Times New Roman" w:eastAsia="Times New Roman" w:cs="Times New Roman"/>
          <w:sz w:val="24"/>
        </w:rPr>
        <w:t>_____</w:t>
      </w:r>
      <w:r>
        <w:rPr>
          <w:rFonts w:ascii="Times New Roman" w:hAnsi="Times New Roman" w:eastAsia="Times New Roman" w:cs="Times New Roman"/>
          <w:sz w:val="24"/>
        </w:rPr>
        <w:t>]</w:t>
      </w:r>
    </w:p>
    <w:p>
      <w:pPr/>
      <w:r>
        <w:rPr>
          <w:rFonts w:ascii="Times New Roman" w:hAnsi="Times New Roman" w:eastAsia="Times New Roman" w:cs="Times New Roman"/>
          <w:sz w:val="24"/>
        </w:rPr>
        <w:t>[name of client(s)]</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RE: Estate Planning Document Drafts</w:t>
      </w:r>
    </w:p>
    <w:p>
      <w:pPr/>
      <w:r>
        <w:rPr>
          <w:rFonts w:ascii="Times New Roman" w:hAnsi="Times New Roman" w:eastAsia="Times New Roman" w:cs="Times New Roman"/>
          <w:sz w:val="24"/>
        </w:rPr>
        <w:t>Dear [name of client(s)]:</w:t>
      </w:r>
    </w:p>
    <w:p>
      <w:pPr/>
      <w:r>
        <w:rPr>
          <w:rFonts w:ascii="Times New Roman" w:hAnsi="Times New Roman" w:eastAsia="Times New Roman" w:cs="Times New Roman"/>
          <w:sz w:val="24"/>
        </w:rPr>
        <w:t>I am pleased to enclose for your review and approval drafts of the following documents:</w:t>
      </w:r>
    </w:p>
    <w:p>
      <w:pPr/>
      <w:r>
        <w:rPr>
          <w:rFonts w:ascii="Times New Roman" w:hAnsi="Times New Roman" w:eastAsia="Times New Roman" w:cs="Times New Roman"/>
          <w:b/>
          <w:sz w:val="24"/>
        </w:rPr>
        <w:t>Last Will and Testament.</w:t>
      </w:r>
      <w:r>
        <w:rPr>
          <w:rFonts w:ascii="Times New Roman" w:hAnsi="Times New Roman" w:eastAsia="Times New Roman" w:cs="Times New Roman"/>
          <w:sz w:val="24"/>
        </w:rPr>
        <w:t xml:space="preserve"> Your Last Will(s) and Testament(s) governs the disposition of any property held in your individual name(s) at the time of your death. [It/They] also provide for the administration of that property, the payment of your debts, expenses of administration, and the appointment of an executor, who carries out the administration of your estate.</w:t>
      </w:r>
    </w:p>
    <w:p>
      <w:pPr/>
      <w:r>
        <w:rPr>
          <w:rFonts w:ascii="Times New Roman" w:hAnsi="Times New Roman" w:eastAsia="Times New Roman" w:cs="Times New Roman"/>
          <w:b/>
          <w:sz w:val="24"/>
        </w:rPr>
        <w:t>Statutory Durable Power of Attorney.</w:t>
      </w:r>
      <w:r>
        <w:rPr>
          <w:rFonts w:ascii="Times New Roman" w:hAnsi="Times New Roman" w:eastAsia="Times New Roman" w:cs="Times New Roman"/>
          <w:sz w:val="24"/>
        </w:rPr>
        <w:t xml:space="preserve"> Your Statutory Durable Power(s) of Attorney nominates an individual to serve as your attorney-in-fact. Your attorney-in-fact is given the power to act on your behalf, as if you were present and acting, with respect to your property. When executing this document, you may specify the types of transactions that your attorney-in-fact can engage in on your behalf. [</w:t>
      </w:r>
      <w:r>
        <w:rPr>
          <w:rFonts w:ascii="Times New Roman" w:hAnsi="Times New Roman" w:eastAsia="Times New Roman" w:cs="Times New Roman"/>
          <w:b/>
          <w:sz w:val="24"/>
        </w:rPr>
        <w:t>Optional Clause if election was made:</w:t>
      </w:r>
      <w:r>
        <w:rPr>
          <w:rFonts w:ascii="Times New Roman" w:hAnsi="Times New Roman" w:eastAsia="Times New Roman" w:cs="Times New Roman"/>
          <w:sz w:val="24"/>
        </w:rPr>
        <w:t xml:space="preserve"> Your Statutory Durable Power(s) of Attorney are effective [immediately upon execution / upon your disability or incapacity, as certified by a physician]. [</w:t>
      </w:r>
      <w:r>
        <w:rPr>
          <w:rFonts w:ascii="Times New Roman" w:hAnsi="Times New Roman" w:eastAsia="Times New Roman" w:cs="Times New Roman"/>
          <w:b/>
          <w:sz w:val="24"/>
        </w:rPr>
        <w:t>Optional Clause if election was not yet made:</w:t>
      </w:r>
      <w:r>
        <w:rPr>
          <w:rFonts w:ascii="Times New Roman" w:hAnsi="Times New Roman" w:eastAsia="Times New Roman" w:cs="Times New Roman"/>
          <w:sz w:val="24"/>
        </w:rPr>
        <w:t xml:space="preserve"> During your signing ceremony, you will need to elect when your Durable Power of Attorney becomes effective: immediately or upon your disability or incapacity.] As a “Durable” Power of Attorney, the powers granted to your attorney-in-fact remain in effect in the event that you become disabled or incapacitated.</w:t>
      </w:r>
    </w:p>
    <w:p>
      <w:pPr/>
      <w:r>
        <w:rPr>
          <w:rFonts w:ascii="Times New Roman" w:hAnsi="Times New Roman" w:eastAsia="Times New Roman" w:cs="Times New Roman"/>
          <w:b/>
          <w:sz w:val="24"/>
        </w:rPr>
        <w:t>Medical Power of Attorney.</w:t>
      </w:r>
      <w:r>
        <w:rPr>
          <w:rFonts w:ascii="Times New Roman" w:hAnsi="Times New Roman" w:eastAsia="Times New Roman" w:cs="Times New Roman"/>
          <w:sz w:val="24"/>
        </w:rPr>
        <w:t xml:space="preserve"> Your Medical Power(s) of Attorney nominate an individual to serve as your medical agent and make medical care decisions on your behalf. Your Medical Power(s) of Attorney are effective upon your disability or incapacity. As such, the nominated agent will not be able to make medical care decisions on your behalf until such time as you are disabled or incapacitated.</w:t>
      </w:r>
    </w:p>
    <w:p>
      <w:pPr/>
      <w:r>
        <w:rPr>
          <w:rFonts w:ascii="Times New Roman" w:hAnsi="Times New Roman" w:eastAsia="Times New Roman" w:cs="Times New Roman"/>
          <w:b/>
          <w:sz w:val="24"/>
        </w:rPr>
        <w:t>HIPAA Release.</w:t>
      </w:r>
      <w:r>
        <w:rPr>
          <w:rFonts w:ascii="Times New Roman" w:hAnsi="Times New Roman" w:eastAsia="Times New Roman" w:cs="Times New Roman"/>
          <w:sz w:val="24"/>
        </w:rPr>
        <w:t xml:space="preserve"> Your HIPAA Release allows specific individuals to obtain your protected health information. Your medical care providers are authorized to provide your protected health information to the individuals listed on your HIPAA Releases [simultaneously/in the order stated].</w:t>
      </w:r>
    </w:p>
    <w:p>
      <w:pPr/>
      <w:r>
        <w:rPr>
          <w:rFonts w:ascii="Times New Roman" w:hAnsi="Times New Roman" w:eastAsia="Times New Roman" w:cs="Times New Roman"/>
          <w:b/>
          <w:sz w:val="24"/>
        </w:rPr>
        <w:t>Directive to Physicians and Family or Surrogates (Living Will).</w:t>
      </w:r>
      <w:r>
        <w:rPr>
          <w:rFonts w:ascii="Times New Roman" w:hAnsi="Times New Roman" w:eastAsia="Times New Roman" w:cs="Times New Roman"/>
          <w:sz w:val="24"/>
        </w:rPr>
        <w:t xml:space="preserve"> This document allows you to specify the end-of-life care that you wish to receive in two medical situations: a terminal condition and an irreversible condition. In each situation, you may elect either to (1) terminate </w:t>
      </w:r>
      <w:r>
        <w:rPr>
          <w:rFonts w:ascii="Times New Roman" w:hAnsi="Times New Roman" w:eastAsia="Times New Roman" w:cs="Times New Roman"/>
          <w:sz w:val="24"/>
        </w:rPr>
        <w:t>life sustaining medical treatment and transition to palliative care, or (2) continue receiving all available life sustaining treatments. Your medical care elections are binding on your medical agents.</w:t>
      </w:r>
    </w:p>
    <w:p>
      <w:pPr/>
      <w:r>
        <w:rPr>
          <w:rFonts w:ascii="Times New Roman" w:hAnsi="Times New Roman" w:eastAsia="Times New Roman" w:cs="Times New Roman"/>
          <w:sz w:val="24"/>
        </w:rPr>
        <w:t>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a time to sign the final documents. I look forward to assisting you [both] through the remainder of the estate planning process.</w:t>
      </w:r>
    </w:p>
    <w:p>
      <w:pPr/>
    </w:p>
    <w:p>
      <w:pPr/>
      <w:r>
        <w:rPr>
          <w:rFonts w:ascii="Times New Roman" w:hAnsi="Times New Roman" w:eastAsia="Times New Roman" w:cs="Times New Roman"/>
          <w:sz w:val="24"/>
        </w:rPr>
        <w:t>Sincerely yours,</w:t>
      </w:r>
    </w:p>
    <w:p>
      <w:pPr/>
    </w:p>
    <w:p>
      <w:pPr/>
      <w:r>
        <w:rPr>
          <w:rFonts w:ascii="Times New Roman" w:hAnsi="Times New Roman" w:eastAsia="Times New Roman" w:cs="Times New Roman"/>
          <w:sz w:val="24"/>
        </w:rPr>
        <w:t>[firm name]</w:t>
      </w:r>
    </w:p>
    <w:p>
      <w:pPr/>
    </w:p>
    <w:p>
      <w:pPr/>
    </w:p>
    <w:p>
      <w:pPr/>
      <w:r>
        <w:rPr>
          <w:rFonts w:ascii="Times New Roman" w:hAnsi="Times New Roman" w:eastAsia="Times New Roman" w:cs="Times New Roman"/>
          <w:sz w:val="24"/>
        </w:rPr>
        <w:t>Enclosures: Estate Planning Document Drafts for [client name(s)]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