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License Agreement for Event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LICENSE AGREEMENT (this “</w:t>
      </w:r>
      <w:r>
        <w:rPr>
          <w:rFonts w:ascii="Times New Roman" w:hAnsi="Times New Roman" w:eastAsia="Times New Roman" w:cs="Times New Roman"/>
          <w:b w:val="0"/>
          <w:sz w:val="24"/>
        </w:rPr>
        <w:t>License</w:t>
      </w:r>
      <w:r>
        <w:rPr>
          <w:rFonts w:ascii="Times New Roman" w:hAnsi="Times New Roman" w:eastAsia="Times New Roman" w:cs="Times New Roman"/>
          <w:b w:val="0"/>
          <w:sz w:val="24"/>
        </w:rPr>
        <w:t>”) is made as of this [day] day of [month], [year]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by and between [name of licensor],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[entity type]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xml:space="preserve">”), and [name of licensee],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[entity type] (“</w:t>
      </w:r>
      <w:r>
        <w:rPr>
          <w:rFonts w:ascii="Times New Roman" w:hAnsi="Times New Roman" w:eastAsia="Times New Roman" w:cs="Times New Roman"/>
          <w:b w:val="0"/>
          <w:sz w:val="24"/>
        </w:rPr>
        <w:t>Licensee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center"/>
      </w:pPr>
      <w:r>
        <w:rPr>
          <w:rFonts w:ascii="Times New Roman" w:hAnsi="Times New Roman" w:eastAsia="Times New Roman" w:cs="Times New Roman"/>
          <w:b w:val="0"/>
          <w:sz w:val="24"/>
        </w:rPr>
        <w:t>W I T N E S S E T H</w:t>
      </w:r>
    </w:p>
    <w:p>
      <w:pPr>
        <w:keepNext w:val="0"/>
        <w:spacing w:before="200" w:after="0" w:line="260" w:lineRule="exact"/>
        <w:ind w:left="360" w:right="0" w:firstLine="0"/>
        <w:jc w:val="both"/>
      </w:pPr>
      <w:r>
        <w:rPr>
          <w:rFonts w:ascii="Times New Roman" w:hAnsi="Times New Roman" w:eastAsia="Times New Roman" w:cs="Times New Roman"/>
          <w:b w:val="0"/>
          <w:sz w:val="24"/>
        </w:rPr>
        <w:t>WHEREAS, Licensor is the owner of that certain building located at [address]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and commonly known as [name]] (the “</w:t>
      </w:r>
      <w:r>
        <w:rPr>
          <w:rFonts w:ascii="Times New Roman" w:hAnsi="Times New Roman" w:eastAsia="Times New Roman" w:cs="Times New Roman"/>
          <w:b w:val="0"/>
          <w:sz w:val="24"/>
        </w:rPr>
        <w:t>Building</w:t>
      </w:r>
      <w:r>
        <w:rPr>
          <w:rFonts w:ascii="Times New Roman" w:hAnsi="Times New Roman" w:eastAsia="Times New Roman" w:cs="Times New Roman"/>
          <w:b w:val="0"/>
          <w:sz w:val="24"/>
        </w:rPr>
        <w:t>”);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Licensee desires, and Licensor has agreed to grant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and occupy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Building, upon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foregoing right to use the space and other good and valuable consideration, the receipt and sufficiency of which are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hereby grants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and occupy [(i)] [that portion of the Building known as [Suite/Office/Room] [name or number of Suite/Office/Room]] [that portion of the [number of Floor] in the Building], consisting of approximately [square footage in words] ([[useable/rentable] square footage in numbers]) square feet, as more particularly shown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Licensed Space</w:t>
      </w:r>
      <w:r>
        <w:rPr>
          <w:rFonts w:ascii="Times New Roman" w:hAnsi="Times New Roman" w:eastAsia="Times New Roman" w:cs="Times New Roman"/>
          <w:b w:val="0"/>
          <w:sz w:val="24"/>
        </w:rPr>
        <w: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 and (ii) together with Licensor and its employees and invitees and other licensees of space in the Building, and subject to scheduling by [the manager of the Building/appropriate party], the following common areas in the Building: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any common areas that Licensee will be entitled to use, such as conference rooms or outdoor space such as patios, terraces or roof decks]]. This License includes reasonable ingress and egress to and from the Licensed Space through the common areas of the Building.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hereby acknowledge and agree that (i) Licensee’s use of the Licensed Space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tenancy of any kind, (ii) this License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or sublease, and Licensee is granted no leasehold or other real property interest in the Licensed Space, (iii) this License is non-exclusive and (iv) this License is revocable at will by Licensor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or by Licensee at will or for cause.]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 of the Licensed Space.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Licensor shall deliver, and Licensee agrees to accept, the Licensed Space in its present “AS IS” condition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and, notwithstanding any provision of this License to the contrary, Licensee shall have no liability or obligation whatsoever in connection with any damage or conditions existing in the Licensed Space as of the date hereof]. Licensee acknowledges that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 has made no representation or warranty regarding the condition of the Building or the Licensed Space or any furniture or equipment, or the suitability or fitness of the Building or the Licensed Space for the conduct of the License Purpose (as hereinafter defined) or any other purpose, and (b)] Licensor has no obligation to perform or pay for any improvements, alterations or repairs (or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allowance for any improvements, alterations or repairs) to prepare the Licensed Space for Licensee’s use and occupancy.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License.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Licensee shall use the Licensed Space only for the purpose of hosting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 description of type of event] event (the “</w:t>
      </w:r>
      <w:r>
        <w:rPr>
          <w:rFonts w:ascii="Times New Roman" w:hAnsi="Times New Roman" w:eastAsia="Times New Roman" w:cs="Times New Roman"/>
          <w:b w:val="0"/>
          <w:sz w:val="24"/>
        </w:rPr>
        <w:t>License Purpose</w:t>
      </w:r>
      <w:r>
        <w:rPr>
          <w:rFonts w:ascii="Times New Roman" w:hAnsi="Times New Roman" w:eastAsia="Times New Roman" w:cs="Times New Roman"/>
          <w:b w:val="0"/>
          <w:sz w:val="24"/>
        </w:rPr>
        <w:t>”)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and any other purposes deemed reasonably necessary by Licensee to perform said License Purpose]. Licensee shall not use, or permit the use of, the Licensed Space or any part thereof in any manner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would violate any of the covenants, agreements, terms, provisions or conditions of this License (including, without limitation,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(b) may be dangerous to persons or property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(including, without limitation, the keeping of any hazardous, combustible, flammable or explosive substances in the Licensed Space)] or (c) would disrupt, adversely affect or interfere with other occupants of the Building. Licensee shall comply with all laws and carry insurance or cause its caterer or vendors to comply with all laws and carry insurance required by Licensor if liquor will be served at the event.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Laws, Rules and Regulations.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Licensee shall comply with all federal, state, and local laws, regulations and ordinances, whether now in force or hereafter enacted, pertaining to the Building and/or the Licensed Space and occasioned by or affecting the use thereof by Licensee.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If any governmental license or permit shall be required for the proper and lawful conduct of Licensee’s business in the Licensed Space,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 to sell or serve liquor at the event, if applicable] Licensee shall, at its sole cost and expense, duly procure and thereafter maintain such license or permit and shall submit the same to Licensor for inspection. Licensee shall, at its sole cost and expense, at all times comply with the terms and conditions of each such license or permit.] Licensee shall abide by all rules, regulations and policies related to the Building and/or the Licensed Space adopted or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reasonably] prescribed by Licensor (including, without limitation, rules, regulations and policies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materials and substances handled, stored or utilized by Licensee in the Building, and (b) use and possession of identification badges, keys and other property that may be issued to Licensee in connection with the License), as the same may be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reasonably] revised from time to time.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Licensee shall be required to complete, to Licensor’s satisfaction, training offered by Licensor, if any, regarding such rules, regulations and policies.]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(the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of this License shall commence on the Effective Date] [</w:t>
      </w:r>
      <w:r>
        <w:rPr>
          <w:rFonts w:ascii="Times New Roman" w:hAnsi="Times New Roman" w:eastAsia="Times New Roman" w:cs="Times New Roman"/>
          <w:b/>
          <w:sz w:val="24"/>
        </w:rPr>
        <w:t xml:space="preserve">ALTERNATE PROVISION (if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fixed, known date):</w:t>
      </w:r>
      <w:r>
        <w:rPr>
          <w:rFonts w:ascii="Times New Roman" w:hAnsi="Times New Roman" w:eastAsia="Times New Roman" w:cs="Times New Roman"/>
          <w:b w:val="0"/>
          <w:sz w:val="24"/>
        </w:rPr>
        <w:t xml:space="preserve"> [month] [day], [year] following the full execution and delivery of this Agreement] (the “</w:t>
      </w:r>
      <w:r>
        <w:rPr>
          <w:rFonts w:ascii="Times New Roman" w:hAnsi="Times New Roman" w:eastAsia="Times New Roman" w:cs="Times New Roman"/>
          <w:b w:val="0"/>
          <w:sz w:val="24"/>
        </w:rPr>
        <w:t>Commencement Date</w:t>
      </w:r>
      <w:r>
        <w:rPr>
          <w:rFonts w:ascii="Times New Roman" w:hAnsi="Times New Roman" w:eastAsia="Times New Roman" w:cs="Times New Roman"/>
          <w:b w:val="0"/>
          <w:sz w:val="24"/>
        </w:rPr>
        <w:t>”) and shall expire on the last day of the month in which occurs the [number] month/year anniversary of the Commencement Date [</w:t>
      </w:r>
      <w:r>
        <w:rPr>
          <w:rFonts w:ascii="Times New Roman" w:hAnsi="Times New Roman" w:eastAsia="Times New Roman" w:cs="Times New Roman"/>
          <w:b/>
          <w:sz w:val="24"/>
        </w:rPr>
        <w:t xml:space="preserve">ALTERNATE PROVISION (if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fixed, known date):</w:t>
      </w:r>
      <w:r>
        <w:rPr>
          <w:rFonts w:ascii="Times New Roman" w:hAnsi="Times New Roman" w:eastAsia="Times New Roman" w:cs="Times New Roman"/>
          <w:b w:val="0"/>
          <w:sz w:val="24"/>
        </w:rPr>
        <w:t xml:space="preserve"> [month] [day], [year]] (the “</w:t>
      </w:r>
      <w:r>
        <w:rPr>
          <w:rFonts w:ascii="Times New Roman" w:hAnsi="Times New Roman" w:eastAsia="Times New Roman" w:cs="Times New Roman"/>
          <w:b w:val="0"/>
          <w:sz w:val="24"/>
        </w:rPr>
        <w:t>Expiration Date</w:t>
      </w:r>
      <w:r>
        <w:rPr>
          <w:rFonts w:ascii="Times New Roman" w:hAnsi="Times New Roman" w:eastAsia="Times New Roman" w:cs="Times New Roman"/>
          <w:b w:val="0"/>
          <w:sz w:val="24"/>
        </w:rPr>
        <w:t>”), unless sooner terminated or revoked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by Licensor] pursuant to the terms and conditions hereof. Notwithstanding the foregoing, if for any reason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outside of Licensor’s control]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caused delay, which shall not be deemed to delay commencement of the Term) Licensor is unable to deliver to Licensee use or occupancy of the Licensed Space on the Commencement Date, Licensor shall not be liable for any damage or expense caused thereby, nor shall this License be void or voidable, but, in such event, the Commencement Date shall be the date that use or occupancy of the Licensed Space is delivered to Licensee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and the Expiration Date shall be extended by the same number of days that the Commencement Date was delayed]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provided, however, that if Licensor is unable for any reason to deliver to Licensee use or occupancy of the Licensed Space to Licensor on or before the date that is [________/number of months in words (number of months in numbers)] months after the Commencement Date, Licensee may, at its option, at any time thereafter until the date on which the Commencement Date has occurred and use or occupancy of the Licensed Space has been delivered to Licensee, terminate this License upon [__5-30__]number of days in words (number of days in numbers)] days’ prior written notice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may terminate or revoke this License at will, with or without cause, at any time, by delivering written notice to Licensee at least [__5-30__]number of days in words (number of days in numbers)] days prior to the termination date specified in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Fee.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before the Commencement Date [</w:t>
      </w:r>
      <w:r>
        <w:rPr>
          <w:rFonts w:ascii="Times New Roman" w:hAnsi="Times New Roman" w:eastAsia="Times New Roman" w:cs="Times New Roman"/>
          <w:b/>
          <w:sz w:val="24"/>
        </w:rPr>
        <w:t>ALTERNATE LICENSOR PROVISION:</w:t>
      </w:r>
      <w:r>
        <w:rPr>
          <w:rFonts w:ascii="Times New Roman" w:hAnsi="Times New Roman" w:eastAsia="Times New Roman" w:cs="Times New Roman"/>
          <w:b w:val="0"/>
          <w:sz w:val="24"/>
        </w:rPr>
        <w:t xml:space="preserve"> On the Effective Date] and in advance of the first (1st) day of each month thereafter during the Term, Licensee shall pay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fee (the “</w:t>
      </w:r>
      <w:r>
        <w:rPr>
          <w:rFonts w:ascii="Times New Roman" w:hAnsi="Times New Roman" w:eastAsia="Times New Roman" w:cs="Times New Roman"/>
          <w:b w:val="0"/>
          <w:sz w:val="24"/>
        </w:rPr>
        <w:t>License Fee</w:t>
      </w:r>
      <w:r>
        <w:rPr>
          <w:rFonts w:ascii="Times New Roman" w:hAnsi="Times New Roman" w:eastAsia="Times New Roman" w:cs="Times New Roman"/>
          <w:b w:val="0"/>
          <w:sz w:val="24"/>
        </w:rPr>
        <w:t xml:space="preserve">”) in the amount of $[amount in numbers and words] DOLLARS per month for the Licensed Space. If the Commencement Date is other than the first (1st)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the prepaid License Fee for such partial month shall be prorated in the proportion that the number of days this License is in effect during such partial month bears to the total number of days in the calendar month. The License Fee shall be paid to Licensor without notice, demand, abatement, deduction or offset, in lawful money of the United States, at such place and to such agent as Licensor may from time to time designate in writing or by wire per wiring instructions provided to Licensee.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Licensor does not receive the License Fee on or before [_5-10___( )/number of days in words (number of days in numbers)] days after the date the payment is due, Licensee shall pay to Licensor, as additional fees,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charge equal to [_3-5__ percent (__%)/[percentage in words] percent ([percentage in numbers]%) of the overdue amount; [and/ or (ii)] interest on the delinquent amounts at the lesser of the maximum rate permitted by law, if any, or [_____percent (___%)/[percentage in words] percent ([percentage in numbers]%)] per annum from the date due to the date paid.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and Repairs; Utilities.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shall have no responsibility to Licensee, and shall not be required, to provide any services or make any repairs or restorations to the Licensed Space. Licensee shall maintain, and shall promptly perform any and all repairs necessary to maintain, the Licensed Space in as good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as the Licensed Space was in as of the Commencement Date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ordinary wear and tear thereof excepted]. During the Term, Licensor shall be responsible for the payment of water, sewer, gas, heat, electric and all other utilities and services [(except telephone)] supplied to the Licensed Space at Licensor’s sole and absolute discretion, together with any taxes thereon. [Licensee shall pay for all telephone services supplied to the Licensed Space, together with any taxes thereon.]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Licensee shall, at Licensee’s sole cost and expense, secure and maintain in full force and effect during the Term, the following insurance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commercial general liability of not less than [_2-5/number]___] million/amount in words] dollars ($[_1-2/amount in numbers]__ /amount in numbers]) combined single limit for each occurrence and aggregate limit of not less than [_2-5/number__] million/amount in words] dollars ($[amount in numbers]), naming Licensor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and its lender(s), property manager, and any person or entity designated by Licensor]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 (b) if Licensee will be using vehicles on the property, commercial automobile liability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single limit of not less than [_1__] million/amount in words] dollars ($[____,000,000/amount in numbers]) covering owned, non-owned, hired and leased vehicles of Licensee; and (c) Workers’ Compensation insurance covering all persons employed by Licensee in connection with work done on or about the Building with statutory limits for the jurisdiction in which the Building is located and employer’s liability with limits of at least [__250-500_____thousand/amount in words] dollars ($[___,000/amount in numbers]) per accident, [five hundred thousand/amount in words] dollars ($[500,000/amount in numbers]) per disease and [two hundred fifty thousand/amount in words] dollars ($[250,000/amount in numbers]) per disease (each employee).] All of the above required insurance shall be primary and non-contributory with respect to any insurance Licensor shall maintain. The insurance limits required above can be met in combination with excess/umbrella liability policy limits if needed; provided, however, that if Licensee’s liability insurance is provided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blanket policy, the above coverage limits must be made specifically applicable to the Building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location” basis. Licensee shall deliver to Licensor (i) prior to any use or occupancy of the Licensed Space or Building by Licensee, (ii) not later than [__10-30__ (__)/amount of days in words (amount of days in numbers)] days prior to the expiration of any current policy or certificate and (iii) at such other times as Licensor may reasonably request, certificates of insurance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carrier(s)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rating or higher by [applicable rating agency/</w:t>
      </w:r>
      <w:r>
        <w:rPr>
          <w:rFonts w:ascii="Times New Roman" w:hAnsi="Times New Roman" w:eastAsia="Times New Roman" w:cs="Times New Roman"/>
          <w:b/>
          <w:sz w:val="24"/>
        </w:rPr>
        <w:t>A</w:t>
      </w:r>
      <w:r>
        <w:rPr>
          <w:rFonts w:ascii="Times New Roman" w:hAnsi="Times New Roman" w:eastAsia="Times New Roman" w:cs="Times New Roman"/>
          <w:b w:val="0"/>
          <w:sz w:val="24"/>
        </w:rPr>
        <w:t>.M. Best/ Moody’s/ Standard &amp; Poor’s or other insurance rating company] and otherwise reasonably satisfactory to Licensor evidencing the insurance required to be maintained by Licensee pursuant to this Section.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During the Term, Licensor shall maintain, at its sole cost and expense, special form property insurance covering the Building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less than its full replacement value.] Licensor and Licensee each waives any and all rights of recovery against the other, or against the officers, directors, shareholders, managers, members, employees, agents and representatives of the other, for loss of or damage to such waiving party or its property or the property of others under its control, where such loss or damage is insured against under any insurance policy in force at the time of such loss or damage.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arising or resulting from the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gross] negligence or willful misconduct of Licensor, its employees or agents, contractors, Licensee hereby agrees to indemnify, defend and hold harmless Licensor, its officers, directors, employees, affiliates, agents, successors and assigns, from and against any and all demands, claims, causes of action, fines, penalties, damages, liabilities, judgments and expenses, including, without limitation, reasonable attorneys’ fees, incurred in connection with or arising from (i) the use or occupancy of the Licensed Space or exercise of any rights granted in this License by Licensee or any person claiming under Licensee; (ii) any acts or omissions of Licensee or any person claiming under Licensee; and (iii) any breach, violation, or non-performance by Licensee or any person claiming under Licensee, of any term, covenant, or provision of this License or any law, ordinance or governmental requirement of any kind. If any action or proceeding is brought against Licensor by reason of any such claim for which Licensee has indemnified (or is required to indemnify) Licensor, Licensee, upon notice from Licensor, shall defend the same at Licensee’s expense with counsel satisfactory to Licensor in its sole discretion [</w:t>
      </w:r>
      <w:r>
        <w:rPr>
          <w:rFonts w:ascii="Times New Roman" w:hAnsi="Times New Roman" w:eastAsia="Times New Roman" w:cs="Times New Roman"/>
          <w:b/>
          <w:sz w:val="24"/>
        </w:rPr>
        <w:t>ALTERNATE LICENSEE PROVISION:</w:t>
      </w:r>
      <w:r>
        <w:rPr>
          <w:rFonts w:ascii="Times New Roman" w:hAnsi="Times New Roman" w:eastAsia="Times New Roman" w:cs="Times New Roman"/>
          <w:b w:val="0"/>
          <w:sz w:val="24"/>
        </w:rPr>
        <w:t xml:space="preserve"> reasonable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indemnity provisions contained in this Section shall survive the expiration or earlier termination of this License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to the extent that any such demands, claims, causes of action, fines, penalties, damages, liabilities, judgments and expenses relate to events or circumstances which occurred or existed during the Term including renewals or Licensee’s occupancy].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Entry by Licensor.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Licensor may enter the Licensed Space at all reasonable times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upon reasonable prior notice] for the purpose of (</w:t>
      </w:r>
      <w:r>
        <w:rPr>
          <w:rFonts w:ascii="Times New Roman" w:hAnsi="Times New Roman" w:eastAsia="Times New Roman" w:cs="Times New Roman"/>
          <w:b/>
          <w:sz w:val="24"/>
        </w:rPr>
        <w:t>a</w:t>
      </w:r>
      <w:r>
        <w:rPr>
          <w:rFonts w:ascii="Times New Roman" w:hAnsi="Times New Roman" w:eastAsia="Times New Roman" w:cs="Times New Roman"/>
          <w:b w:val="0"/>
          <w:sz w:val="24"/>
        </w:rPr>
        <w:t>) inspecting the Licensed Space; (b) performing, for the account of Licensee, any obligation Licensee is required to perform pursuant to the terms and conditions hereof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which Licensee has failed to timely perform]; (c) performing any obligation or right pursuant to any other agreements to which Licensor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respect to the Building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which Licensee has failed to timely perform]; or (d) for any other legitimate purpose, including, but not limited to, exhibiting the Licensed Space and/or the Building to prospective licensees, tenants, purchasers, assignees, or mortgagees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provided, however, that Licensor shall exercise [</w:t>
      </w:r>
      <w:r>
        <w:rPr>
          <w:rFonts w:ascii="Times New Roman" w:hAnsi="Times New Roman" w:eastAsia="Times New Roman" w:cs="Times New Roman"/>
          <w:b/>
          <w:sz w:val="24"/>
        </w:rPr>
        <w:t xml:space="preserve">OPTIONAL LICENSOR PROVISION: </w:t>
      </w:r>
      <w:r>
        <w:rPr>
          <w:rFonts w:ascii="Times New Roman" w:hAnsi="Times New Roman" w:eastAsia="Times New Roman" w:cs="Times New Roman"/>
          <w:b w:val="0"/>
          <w:sz w:val="24"/>
        </w:rPr>
        <w:t xml:space="preserve">commercially] reasonable efforts to avoid or minimize any interference with Licensee’s event and business operations in connection with Licensor’s entry of the Licensed Space and shall exclude entry (but for emergencies) during the hours of [hours] and on [days] days]. Notwithstanding anything to the contrary contained in this Section, nothing shall preclude Licensor from entering the Licensed Space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Upon 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Licensee shall be in default of any of its obligations hereunder and shall fail either to cure such default or to commence diligent efforts to cure such default within [_5-15__ (___)/number of days in words (number of days in numbers)] days of Licensee’s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default from Licensor, Licensor shall have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terminate this License and withdraw the permission hereby granted to Licensee to use the Licensed Space, upon written notice to Licensee; [</w:t>
      </w:r>
      <w:r>
        <w:rPr>
          <w:rFonts w:ascii="Times New Roman" w:hAnsi="Times New Roman" w:eastAsia="Times New Roman" w:cs="Times New Roman"/>
          <w:b/>
          <w:sz w:val="24"/>
        </w:rPr>
        <w:t>OPTIONAL PROVISION (if applicable pursuant to state law):</w:t>
      </w:r>
      <w:r>
        <w:rPr>
          <w:rFonts w:ascii="Times New Roman" w:hAnsi="Times New Roman" w:eastAsia="Times New Roman" w:cs="Times New Roman"/>
          <w:b w:val="0"/>
          <w:sz w:val="24"/>
        </w:rPr>
        <w:t xml:space="preserve"> (b) re-enter the Licensed Space(c) remove all persons and personal property from the Licensed Space without being deemed to have committed any manner of trespass or any further liability to Licensee]; and (d) exercise any and all rights under applicable law, none of which shall be deemed waived pursuant to any provision of this License. In addition to Licensor’s termination rights under this Section, in the event of any default or breach by Licensee under this License, beyond any applicable notice and cure period, Licensor shall be entitled to any and all rights and remedies to which it is entitled at law or in equity, and Licensee hereby agrees that in the event of any such action or proceeding for the purpose of enforcing Licensor’s right hereunder, Licensee shall be responsible for the payment of all actual costs and expenses of recovering any sums due and owing pursuant to this License, including reasonable attorneys’ fees. All rights and remedies of Licensor under this License shall be cumulative. The provisions contained in this Section shall survive the expiration or earlier termination of this License.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Surrender.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Licensee shall vacate and surrender the Licensed Space and the Building on or before [11:59 p.m.] on the Expiration Date (or earlier termination date) and shall leave the Licensed Space broom clean, free of all occupants and in as good condition as it was in on the Commencement Date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 ordinary wear and tear excepted]. Any and all personal property of Licensee or its employees or agents (the “</w:t>
      </w:r>
      <w:r>
        <w:rPr>
          <w:rFonts w:ascii="Times New Roman" w:hAnsi="Times New Roman" w:eastAsia="Times New Roman" w:cs="Times New Roman"/>
          <w:b w:val="0"/>
          <w:sz w:val="24"/>
        </w:rPr>
        <w:t>Personal Property</w:t>
      </w:r>
      <w:r>
        <w:rPr>
          <w:rFonts w:ascii="Times New Roman" w:hAnsi="Times New Roman" w:eastAsia="Times New Roman" w:cs="Times New Roman"/>
          <w:b w:val="0"/>
          <w:sz w:val="24"/>
        </w:rPr>
        <w:t>”) shall be removed from the Licensed Space and any and all property issued to Licensee or its employees or agents by Licensor (including, without limitation, identification badges, access passes and keys to the Licensed Space) shall be returned to Licensor upon the effective date of the termination of this License. In the event of Licensee’s failure to comply with the foregoing, Licensor shall be entitled to any and all rights and remedies against Licensee available at law or in equity. The Personal Property not removed from the Licensed Space shall be deemed abandoned by Licensee. In the event of abandonment of the Personal Property as contemplated hereunder, (</w:t>
      </w:r>
      <w:r>
        <w:rPr>
          <w:rFonts w:ascii="Times New Roman" w:hAnsi="Times New Roman" w:eastAsia="Times New Roman" w:cs="Times New Roman"/>
          <w:b/>
          <w:sz w:val="24"/>
        </w:rPr>
        <w:t>a</w:t>
      </w:r>
      <w:r>
        <w:rPr>
          <w:rFonts w:ascii="Times New Roman" w:hAnsi="Times New Roman" w:eastAsia="Times New Roman" w:cs="Times New Roman"/>
          <w:b w:val="0"/>
          <w:sz w:val="24"/>
        </w:rPr>
        <w:t>) the Personal Property may be retained by Licensor as its personal property, (b) the Personal Property may be disposed of in any manner deemed appropriate by Licensor without compensation to Licensee or any other party and/or (c) Licensor shall have no obligation to Licensee, monetary or otherwise, in connection with the abandoned Personal Property or Licensor’s removal or disposal thereof.</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Holdover.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any holding over by Licensee after the expiration or termination of this License without the consent of Licensor, Licensor shall have the right to </w:t>
      </w:r>
      <w:r>
        <w:rPr>
          <w:rFonts w:ascii="Times New Roman" w:hAnsi="Times New Roman" w:eastAsia="Times New Roman" w:cs="Times New Roman"/>
          <w:b/>
          <w:sz w:val="24"/>
        </w:rPr>
        <w:t>revoke</w:t>
      </w:r>
      <w:r>
        <w:rPr>
          <w:rFonts w:ascii="Times New Roman" w:hAnsi="Times New Roman" w:eastAsia="Times New Roman" w:cs="Times New Roman"/>
          <w:b w:val="0"/>
          <w:sz w:val="24"/>
        </w:rPr>
        <w:t xml:space="preserve"> Licensee’s privilege to use the Licensed Space In addition to Licensee’s liability for holding over, Licensee shall pay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for each day of occupancy after the Expiration Date or sooner termination date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[____hundred/percentage in words] percent ([150 - 200/percentage in numbers]%) of the License Fee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diem basis). No holding over by Licensee after the term of this License shall operate to extend the Term. The holdover, with respect to all or any part of the Licensed Space,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deriving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Licensed Space from or through Licensee,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holdover by Licensee.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assignment of this License or sublicensing of the Licensed Space or any part thereof shall be made by Licensee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xml:space="preserve"> without Licensor’s prior written consent, which consent shall not be unreasonably withheld, conditioned or delayed]. Neither all nor any part of Licensee’s interest in this License may be encumbered, assigned, or transferred in whole or in part either by the act of Licensee or by operation of law. Licensee shall not permit or suffer the Licensed Space to be used by anyone other than the employees and invitees of Licensee.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Licensee shall make no alterations changes or installations to, in, on or about the Licensed Space without Licensor’s prior written consent, which consent may be granted or withheld in Licensor’s sole and absolute discretion [</w:t>
      </w:r>
      <w:r>
        <w:rPr>
          <w:rFonts w:ascii="Times New Roman" w:hAnsi="Times New Roman" w:eastAsia="Times New Roman" w:cs="Times New Roman"/>
          <w:b/>
          <w:sz w:val="24"/>
        </w:rPr>
        <w:t>ALTERNATE LICENSEE PROVISION:</w:t>
      </w:r>
      <w:r>
        <w:rPr>
          <w:rFonts w:ascii="Times New Roman" w:hAnsi="Times New Roman" w:eastAsia="Times New Roman" w:cs="Times New Roman"/>
          <w:b w:val="0"/>
          <w:sz w:val="24"/>
        </w:rPr>
        <w:t xml:space="preserve"> which consent shall not be unreasonably withheld, conditioned or delayed for cosmetic changes but in its sole discretion with respect to structural changes or changes that impact the Building systems].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License and the rights created hereby shall be subject and subordinate to any and all liens, encumbrances, mortgages, deeds of trusts and/or ground leases which may now or hereafter encumber the Licensed Space, the Building or the land underlying the Building, and to any and all renewals, extensions, modifications or refinancings thereof.</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Personal Liability of Licensor and Force Majeure.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Any liability of Licensor under this License shall be limited to its interest in the Licensed Space, and in no event shall any personal liability be asserted against Licensor, its employees, officers, agents, shareholders, parties, directors, advisors, representatives, successors or assigns in connection with this License. Absent the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xml:space="preserve"> gross] negligence or willful misconduct of Licensor, its agents, employees, contractors successors or assigns, Licensor shall not be liable to Licensee for any injury or damage to Licensee or to any other person or for any damage to, or loss (by theft or otherwise) of, any property of Licensee or of any other person, irrespective of the cause of such injury, damage or loss. (b) Licensor shall incur no liability to Licensee with respect to, and shall not be responsible for any failure to perform, any of Licensor's obligations hereunder if such failure is caused by any reason beyond the control of Licensor, including, but not limited to, accident, breakage, repairs, strikes, lockouts, labor disputes, labor disturbances, governmental regulation, civil disturbances, acts of war, terrorism, moratorium or other governmental action, any act or default of Licensee or other parties, fire, earthquake, failure or disruption of utility services, or difficulty in securing proper supplies of fuel, steam, water, electricity, labor or supplies. The amount of time for Licensor to perform any of Licensor's obligations shall be extended by the amount of time Licensor is delayed in performing such obligation by reason of any force majeure occurrence whether similar to or different from the foregoing types of occurrences.</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OPTIONAL LICENSOR PROVISION: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terms, conditions and existence of this License constitute proprietary information of Licensor that Licensee shall keep confidential. Licensee’s disclosure of the terms, conditions or existence of this License could adversely affect and/or impair Licensor’s interests in the Building. Accordingly, Licensee will not, directly or indirectly, disclose the terms, conditions or existence of this License to any other person or entity other than Licensee’s employees, attorneys and agents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need to know such information (and Licensee shall require the foregoing parties keep the same in confidence). Any breach of this Section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under this License by Licensee.]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Licensor and Licensee each represent that they have not dealt with any realtor, real estate broker, finder or other similar person in connection with this License other than [name(s)] ([collectively, ]the “</w:t>
      </w:r>
      <w:r>
        <w:rPr>
          <w:rFonts w:ascii="Times New Roman" w:hAnsi="Times New Roman" w:eastAsia="Times New Roman" w:cs="Times New Roman"/>
          <w:b w:val="0"/>
          <w:sz w:val="24"/>
        </w:rPr>
        <w:t>Broker[s]</w:t>
      </w:r>
      <w:r>
        <w:rPr>
          <w:rFonts w:ascii="Times New Roman" w:hAnsi="Times New Roman" w:eastAsia="Times New Roman" w:cs="Times New Roman"/>
          <w:b w:val="0"/>
          <w:sz w:val="24"/>
        </w:rPr>
        <w:t>”). [Licensor/Licensee] agrees to pay any commissions or fees that are payable to the Broker[s] with respect to this License pursuant to separate agreements with [each] Broker. Licensor and Licensee hereby release and agree to indemnify each other from and against any claims or demands based on the failure or alleged failure to pay any realtors, brokers, finders or agents and from any cost, expense or liability for any compensation, commission or charges (including, without limitation, reasonable attorney’s fees) claimed by any realtors, brokers, finders or agents (other than Brokers) claiming by, through or on behalf of either party with respect to this License.</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under this License shall be in writing and shall be deemed to have been properly given if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(b) registered or certified United States mail, postage prepaid, return receipt requested, (c) hand delivery or (d) facsimile or email transmission (provided the same is promptly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sent by one of the means described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or (c) above), in each case addressed to the party for whom intended at the address set forth below (or at such address as Licensor or Licensee may from time to time designate by written notice). Any notice shall be deemed to have been served (i) if sent by overnight courier, on the first (1st) business day following the day sent, (ii) if sent by registered or certified mail, when actually delivered, [or] (iii) if sent by hand delivery, on the date delivered and received by the party to whom addressed (or on the date that such receipt is refused) [or (iv) if sent by facsimile or email transmission, on the date of the facsimile or email transmission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of such facsimile or email is also sent to the intended addressee by one of the means described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or (c) above).] The addresses for notices given pursuant to this License shall be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If to Licensor:</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Attn: [name and/or title]</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[facsimile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Attn: [name and/or title]</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[facsimile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Licensee:</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Attn: [name and/or title]</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[facsimile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Attn: [name and/or title]</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[facsimile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Deposit.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Security Deposit shall mean </w:t>
      </w:r>
      <w:r>
        <w:rPr>
          <w:rFonts w:ascii="Times New Roman" w:hAnsi="Times New Roman" w:eastAsia="Times New Roman" w:cs="Times New Roman"/>
          <w:b/>
          <w:sz w:val="24"/>
        </w:rPr>
        <w:t>[amount in words] dollars ($[amount in numbers]) in the form of cash.</w:t>
      </w:r>
      <w:r>
        <w:rPr>
          <w:rFonts w:ascii="Times New Roman" w:hAnsi="Times New Roman" w:eastAsia="Times New Roman" w:cs="Times New Roman"/>
          <w:b w:val="0"/>
          <w:sz w:val="24"/>
        </w:rPr>
        <w:t xml:space="preserve"> Upon the execution of this License, Licensee shall deposit with Licensor the Security Deposit. The Security Deposit is made by Licensee to secure the faithful performance of all the terms, covenants and conditions of this License to be performed by Licensee. If Licensee shall default with respect to any covenant or provision hereof, Licensor may use, apply or retain all or any portion of the Security Deposit to cure such default or to compensate Licensor for any loss or damage which Licensor may suffer thereby. If Licensor so uses or applies all or any portion of the Security Deposit, Licensee shall immediately upon written demand deposit cash with Licensor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restore the Security Deposit to the full amount hereinabove stated. Licensor shall not be required to keep the Security Deposit separate from its general accounts and Licensee shall [not] be entitled to interest on the Security Deposit. Within [thirty (30)/number of days in words (number of days in numbers)] days after the Expiration Date and the vacation of the Premises by Licensee, the Security Deposit, or such part as has not been applied to cure the default, shall be returned to Licensee.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transfer of Licensor’s interest in the Premises or the Building, Licensor shall have the right to transfer the Security Deposit to the purchaser or lessor, as the case may be, and upon any such transfer Licensor shall be relieved of all liability to Licensee for the return of the Security Deposit, and Licensee shall look solely to the new owner or lessor for the return of the Security Deposit.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Effectiveness of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License shall be deemed effective only upon execution and delivery by all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failure by Licensor or Licensee to insist upon the strict performance of any term or condition of this License or to exercise any right or remedy available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thereof, and no payment by Licensee or acceptance by Licensor of full or partial payment during the continuance of any such breach,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breach of any such term or condition. No term or condition of this License required to be performed or observed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no such breach thereof, shall be waived, altered or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other party. No waiver of any breach shall affect or alter any term or condition of this License and each such term and condition shall continue in full force and effect with respect to any other then existing or subsequent breach thereof.</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or 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License may not be modified, amended or changed except by written instrument signed by all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License shall be governed by, and construed in accordance with, the laws of the State of [state] (without regard to principles of conflicts of laws).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License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shall constitute one and the same instrument.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Any signature to this License transmitted by facsimile or email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hereto.]</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Trial by Jury.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TO THE EXTENT PERMITTED BY LAW, THE PARTIES HEREBY WAIVE TRIAL BY JURY IN ANY ACTION OR PROCEEDING BROUGHT IN CONNECTION WITH THIS LICENSE, THE LICENSED SPACE OR THE BUILDING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LICENSEE PROVISION:</w:t>
      </w:r>
      <w:r>
        <w:rPr>
          <w:rFonts w:ascii="Times New Roman" w:hAnsi="Times New Roman" w:eastAsia="Times New Roman" w:cs="Times New Roman"/>
          <w:b w:val="0"/>
          <w:sz w:val="24"/>
        </w:rPr>
        <w:t>, except for personal injury or property damage claims].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Interpretation.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headings and section numbers appearing in this License are inserted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in no way define, limit, construe, or describe the scope or intent of any such sections. If any provision of this License shall be determined to be invalid or unenforceable, the remainder of this License shall not be affected thereby, and each provision of this License shall be valid and enforceable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Understanding.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License constitutes the complete understanding and agreement between Licensor and Licensee with respect to the Licensed Space and the subject matter hereof, and all prior negotiations, promises, statements or agreements, whether written or oral, between Licensor and Licensee with respect to the subject matter hereof are superseded by the terms of this License.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represents that it has full power and authority to execute, deliver and perform under this License.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 of Exhibits and Schedules.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exhibits and schedules to this License are fully incorporated by this reference as if set forth herein.</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Remainder of page intentionally left blank; signatures appear on the following page</w:t>
      </w:r>
      <w:r>
        <w:rPr>
          <w:rFonts w:ascii="Times New Roman" w:hAnsi="Times New Roman" w:eastAsia="Times New Roman" w:cs="Times New Roman"/>
          <w:b w:val="0"/>
          <w:sz w:val="24"/>
        </w:rPr>
        <w:t xml:space="preserve">.] 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License as of the date first written above.</w:t>
      </w:r>
    </w:p>
    <w:p>
      <w:pPr>
        <w:keepNext w:val="0"/>
        <w:spacing w:before="120" w:after="0" w:line="260" w:lineRule="exact"/>
        <w:ind w:left="360" w:right="0" w:firstLine="0"/>
        <w:jc w:val="right"/>
      </w:pPr>
      <w:r>
        <w:rPr>
          <w:rFonts w:ascii="Times New Roman" w:hAnsi="Times New Roman" w:eastAsia="Times New Roman" w:cs="Times New Roman"/>
          <w:b w:val="0"/>
          <w:sz w:val="24"/>
        </w:rPr>
        <w:t>LICENSOR:</w:t>
      </w:r>
    </w:p>
    <w:p>
      <w:pPr>
        <w:keepNext w:val="0"/>
        <w:spacing w:before="120" w:after="0" w:line="260" w:lineRule="exact"/>
        <w:ind w:left="360" w:right="0" w:firstLine="0"/>
        <w:jc w:val="right"/>
      </w:pPr>
      <w:r>
        <w:rPr>
          <w:rFonts w:ascii="Times New Roman" w:hAnsi="Times New Roman" w:eastAsia="Times New Roman" w:cs="Times New Roman"/>
          <w:b w:val="0"/>
          <w:sz w:val="24"/>
        </w:rPr>
        <w:t xml:space="preserve">[NAME OF LICENSOR], </w:t>
      </w:r>
      <w:r>
        <w:rPr>
          <w:rFonts w:ascii="Times New Roman" w:hAnsi="Times New Roman" w:eastAsia="Times New Roman" w:cs="Times New Roman"/>
          <w:b/>
          <w:sz w:val="24"/>
        </w:rPr>
        <w:t>a</w:t>
      </w:r>
      <w:r>
        <w:rPr>
          <w:rFonts w:ascii="Times New Roman" w:hAnsi="Times New Roman" w:eastAsia="Times New Roman" w:cs="Times New Roman"/>
          <w:b w:val="0"/>
          <w:sz w:val="24"/>
        </w:rPr>
        <w:t>(n)</w:t>
      </w:r>
    </w:p>
    <w:p>
      <w:pPr>
        <w:keepNext w:val="0"/>
        <w:spacing w:before="120" w:after="0" w:line="260" w:lineRule="exact"/>
        <w:ind w:left="360" w:right="0" w:firstLine="0"/>
        <w:jc w:val="right"/>
      </w:pPr>
      <w:r>
        <w:rPr>
          <w:rFonts w:ascii="Times New Roman" w:hAnsi="Times New Roman" w:eastAsia="Times New Roman" w:cs="Times New Roman"/>
          <w:b w:val="0"/>
          <w:sz w:val="24"/>
        </w:rPr>
        <w:t>[state of incorporation or formation]</w:t>
      </w:r>
    </w:p>
    <w:p>
      <w:pPr>
        <w:keepNext w:val="0"/>
        <w:spacing w:before="120" w:after="0" w:line="260" w:lineRule="exact"/>
        <w:ind w:left="360" w:right="0" w:firstLine="0"/>
        <w:jc w:val="right"/>
      </w:pPr>
      <w:r>
        <w:rPr>
          <w:rFonts w:ascii="Times New Roman" w:hAnsi="Times New Roman" w:eastAsia="Times New Roman" w:cs="Times New Roman"/>
          <w:b w:val="0"/>
          <w:sz w:val="24"/>
        </w:rPr>
        <w:t>[entity type]</w:t>
      </w:r>
    </w:p>
    <w:p>
      <w:pPr>
        <w:keepNext w:val="0"/>
        <w:spacing w:before="120" w:after="0" w:line="260" w:lineRule="exact"/>
        <w:ind w:left="360" w:right="0" w:firstLine="0"/>
        <w:jc w:val="righ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righ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right"/>
      </w:pPr>
      <w:r>
        <w:rPr>
          <w:rFonts w:ascii="Times New Roman" w:hAnsi="Times New Roman" w:eastAsia="Times New Roman" w:cs="Times New Roman"/>
          <w:b w:val="0"/>
          <w:sz w:val="24"/>
        </w:rPr>
        <w:t>LICENSEE:</w:t>
      </w:r>
    </w:p>
    <w:p>
      <w:pPr>
        <w:keepNext w:val="0"/>
        <w:spacing w:before="120" w:after="0" w:line="260" w:lineRule="exact"/>
        <w:ind w:left="360" w:right="0" w:firstLine="0"/>
        <w:jc w:val="right"/>
      </w:pPr>
      <w:r>
        <w:rPr>
          <w:rFonts w:ascii="Times New Roman" w:hAnsi="Times New Roman" w:eastAsia="Times New Roman" w:cs="Times New Roman"/>
          <w:b w:val="0"/>
          <w:sz w:val="24"/>
        </w:rPr>
        <w:t xml:space="preserve">[NAME OF LICENSEE], </w:t>
      </w:r>
      <w:r>
        <w:rPr>
          <w:rFonts w:ascii="Times New Roman" w:hAnsi="Times New Roman" w:eastAsia="Times New Roman" w:cs="Times New Roman"/>
          <w:b/>
          <w:sz w:val="24"/>
        </w:rPr>
        <w:t>a</w:t>
      </w:r>
      <w:r>
        <w:rPr>
          <w:rFonts w:ascii="Times New Roman" w:hAnsi="Times New Roman" w:eastAsia="Times New Roman" w:cs="Times New Roman"/>
          <w:b w:val="0"/>
          <w:sz w:val="24"/>
        </w:rPr>
        <w:t>(n)</w:t>
      </w:r>
    </w:p>
    <w:p>
      <w:pPr>
        <w:keepNext w:val="0"/>
        <w:spacing w:before="120" w:after="0" w:line="260" w:lineRule="exact"/>
        <w:ind w:left="360" w:right="0" w:firstLine="0"/>
        <w:jc w:val="right"/>
      </w:pPr>
      <w:r>
        <w:rPr>
          <w:rFonts w:ascii="Times New Roman" w:hAnsi="Times New Roman" w:eastAsia="Times New Roman" w:cs="Times New Roman"/>
          <w:b w:val="0"/>
          <w:sz w:val="24"/>
        </w:rPr>
        <w:t>[state of incorporation or formation]</w:t>
      </w:r>
    </w:p>
    <w:p>
      <w:pPr>
        <w:keepNext w:val="0"/>
        <w:spacing w:before="120" w:after="0" w:line="260" w:lineRule="exact"/>
        <w:ind w:left="360" w:right="0" w:firstLine="0"/>
        <w:jc w:val="right"/>
      </w:pPr>
      <w:r>
        <w:rPr>
          <w:rFonts w:ascii="Times New Roman" w:hAnsi="Times New Roman" w:eastAsia="Times New Roman" w:cs="Times New Roman"/>
          <w:b w:val="0"/>
          <w:sz w:val="24"/>
        </w:rPr>
        <w:t>[entity type]</w:t>
      </w:r>
    </w:p>
    <w:p>
      <w:pPr>
        <w:keepNext w:val="0"/>
        <w:spacing w:before="120" w:after="0" w:line="260" w:lineRule="exact"/>
        <w:ind w:left="360" w:right="0" w:firstLine="0"/>
        <w:jc w:val="righ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righ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Licensed Space.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sz w:val="24"/>
        </w:rPr>
        <w:t>[ATTACH FLOOR PLAN WITH THE LICENSED SPACE CROSS HATCHED OR SHADED]</w:t>
      </w:r>
    </w:p>
    <w:p>
      <w:pPr/>
    </w:p>
    <w:p>
      <w:pPr>
        <w:keepNext w:val="0"/>
        <w:spacing w:before="200" w:after="0" w:line="260" w:lineRule="exact"/>
        <w:ind w:left="360" w:right="0" w:firstLine="0"/>
        <w:jc w:val="center"/>
      </w:pPr>
      <w:r>
        <w:rPr>
          <w:rFonts w:ascii="Times New Roman" w:hAnsi="Times New Roman" w:eastAsia="Times New Roman" w:cs="Times New Roman"/>
          <w:b/>
          <w:sz w:val="24"/>
        </w:rPr>
        <w:t>[Schedule 1 Inventory of the Furniture]</w:t>
      </w:r>
    </w:p>
    <w:p>
      <w:pPr/>
    </w:p>
    <w:p>
      <w:pPr>
        <w:keepNext w:val="0"/>
        <w:spacing w:before="200" w:after="0" w:line="260" w:lineRule="exact"/>
        <w:ind w:left="360" w:right="0" w:firstLine="0"/>
        <w:jc w:val="center"/>
      </w:pPr>
      <w:r>
        <w:rPr>
          <w:rFonts w:ascii="Times New Roman" w:hAnsi="Times New Roman" w:eastAsia="Times New Roman" w:cs="Times New Roman"/>
          <w:b/>
          <w:sz w:val="24"/>
        </w:rPr>
        <w:t>[Schedule 2 Inventory of the Equipment]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