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Limited Partnership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 xml:space="preserve">LIMITED PARTNERSHIP AGREEMENT OF </w:t>
      </w:r>
      <w:r>
        <w:rPr>
          <w:rFonts w:ascii="Times New Roman" w:hAnsi="Times New Roman" w:eastAsia="Times New Roman" w:cs="Times New Roman"/>
          <w:sz w:val="24"/>
        </w:rPr>
        <w:br/>
      </w:r>
      <w:r>
        <w:rPr>
          <w:rFonts w:ascii="Times New Roman" w:hAnsi="Times New Roman" w:eastAsia="Times New Roman" w:cs="Times New Roman"/>
          <w:b/>
          <w:sz w:val="24"/>
        </w:rPr>
        <w:t>[NAME] LIMITED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Limited Partnership Agreement (this "Agreement") of [name of partnership] (the "Partnership"), is made as of [date] by and among [name] (the "General Partner") and the limited partners (the "Limited Partners") listed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and such other persons, corporations, partnerships or other entities as shall hereafter become parties hereto as hereinafter provided (the General Partner and the Limited Partners are hereinafter sometimes collectively referred to as the "Partners").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Partners desire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under the Act (as defined below);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Partners desire to enter into this Agreement to provide for the governance of the Partnership and the conduct of its business, and to specify their relative rights and obligations;</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"Act" means the Georgia Revised Uniform Limited Partnership Act, Ga. Code Ann. § 14-9-100 et seq.</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"Available Cash" means with respect to each taxable year, all cash receipts from operations in the ordinary course of business of the Partnership, but after deducting from such cash receipts (i) any payments disbursed for operating expenses, capital expenditures, or  other expenses of the Partnership, and (ii) payments required to be made in connection with any loan to the Partnership or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the Property and (iii) any amounts that the General Partner decides to set aside for the restoration, increase, or creation of reserves (including provisions for contingent liabilities).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Account" means the capital account for each Partner maintained by the Partnership in accordance with the provisions of Treasury Regulations Section 1.704-1(b)(2)(iv).</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"Code" means the Internal Revenue Code of 1986, as amended, and any successor legislation.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"IRS" means the United States Internal Revenue Service.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"Majority-in-Interest of the Limited Partners" means Limited Partners whose Capital Accounts represent more than 50%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"Percentage Interest"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adjusted capital account balance divided by the total amount of all Partners' capital account balances. The Percentage Interest of each Partner shall be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which shall be amended from time to time upon any transaction or circumstance that causes any Partner's Percentage Interest to change, including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or transfer permitted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"Profit" and "Loss" means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"Tax Representative" means the "partnership representative" within the meaning of Code Section 6223 and the representative under any state or local tax law that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w:t>
      </w:r>
    </w:p>
    <w:p>
      <w:pPr>
        <w:keepNext w:val="0"/>
        <w:spacing w:before="200" w:after="0" w:line="260" w:lineRule="exact"/>
        <w:ind w:left="1440" w:right="0" w:firstLine="0"/>
        <w:jc w:val="both"/>
      </w:pPr>
      <w:r>
        <w:rPr>
          <w:rFonts w:ascii="Times New Roman" w:hAnsi="Times New Roman" w:eastAsia="Times New Roman" w:cs="Times New Roman"/>
          <w:b w:val="0"/>
          <w:sz w:val="24"/>
        </w:rPr>
        <w:t>Other capitalized terms will have the meanings ascribed to them in the body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Name; Principal Office; Designated Office; Purpose.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Formation. On [date], the Partnership was formed by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limited partnership with the Georgia Secretary of State in accordance with the Act.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The name of the Partnership is "[name]". The business of the Partnership may be conducted, upon compliance with all applicable laws, under any other name as the Partners may adopt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Principal Office. The principal office and address of the Partnership shall be [address] and such other locations as may be determined from time to time by the General Partner and upon written notice thereof to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Designated Office. The Partnership's initial designated office and initial agent for service of process and maintenance of Partnership records are as set forth in the certificate of limited partnership. The Partnership's designated office and its agent for service of process may only be changed by the General Partner in its sole discretion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change with the Georgia Secretary of State.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Purpose. The purpose of the Partnership is to conduct any lawful business which may be performed by limited partnerships under Georgia law.</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Authority of Partners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management and operation of the Partnership shall be vested exclusively in the General Partner(s). The General Partner(s) shall, in its sole discretion, exercise all powers necessary and convenient for the purposes of this Partnership on behalf and in the name of the Partnership. The General Partner(s) may delegate any part of its authority to any third party and may enter into agreements with any third party delegating its authority, limiting the authority so delegated and specifying that such authority shall be exercised in conformity with the terms and conditions of such agreements. Each such agreement shall be binding upon the General Partner(s) and any succeeding General Partner(s) in accordance with its terms. [If there is more than one General Partner, include the following, as applicable: Each General Partner is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vote. The affirmative vote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General Partners will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consent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Interested Party Transactions.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any transaction in which the General Partner (acting in its individual capacity) or any affiliate of the General Partner shall engage and to which the Partnership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such transaction shall be on terms no less favorable to the Partnership than are generally afforded to unrelated third parties in comparable transactions engaged in by the General Partner or his affiliate.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Compensation of General Partners.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will receive no compensation for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The General Partner shall be entitled to reimbursement for any expenses paid arising out of the business of the Partnership and to reasonable and customary compensation for services as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rendered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other than in its capacity as manager of the Partnership business.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Indemnification of the General Partner. The Partnership shall indemnify and hold harmless the General Partner and any former General Partners, and/or his legal representatives, and successors and assigns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 the right of the Partnership, by reason of the fact that 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the Partnership, including reasonable attorneys' fees actually and necessarily incurred in connection with the defense of any actual action or appeal therefrom, provided that such General Partner or former General Partner is not adjudged by such action to have breached its duty to the Partnership under Ga. Code Ann. § 14-9-108.</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Expenses. The Partnership shall be responsible for paying, and the General Partner shall pay directly out of Partnership funds, all reasonable costs and expenses incurred in connection with the business of the Partnership, including, without limitation, any out of pocket expenses of the General Partner incurred in connection with the business of the Partnership, liability and other insurance premiums, expenses incurred in the preparation of reports to the Partners and any other legal, accounting and other professional fees and expenses.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Liability of Partners. Losses, liabilities, and expenses incurred by the Partnership during any fiscal period shall be allocated among the Partners in accordance with the procedures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 The General Partner shall have unlimited liability for the repayment, satisfaction and discharge of all losses, liabilities, and expenses of the Partnership. No Limited Partner shall in any event be liable for or subject to any loss, liability or expense whatsoever of the Partnership beyond the amount of such Limited Partner's Capital Account, from time to time, in the Partnership, nor shall such Limited Partner be personally liable to pay any such loss, liability or expense.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Capital Accounts; Distributions; Allocations; Partnership Audit Provisions.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Contributions.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Limited Partners shall make capital contributions to the Partnership in the amounts set forth opposite their respective names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Each Limited Partner will pay the full amount of its capital contribution to the Partnership on [date]. The General Partner may, in its discretion, with respect to Limited Partners admitted later pursuant to Article VI, require capital contributions to be made at whatever time the General Partner deems appropriate. The General Partner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to the Partnership of $[amount] on [date].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 shall make additional capital contributions to the Partnership at such times and in such amounts as shall be determined by the General Partner in its sole and absolute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 Accounts. The Partnership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for each Partner in accordance with the provisions of Treasury Regulations Section 1.704- l(b)(2)(iv). At least each fiscal quarter while the Partnership is in effect, there shall be established on the books of the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opening Capital Account balance for each Partner in accordance with this Agreement. The Company shall revalue the Capital Accounts of the Partners in accordance with applicable Treasury Regulations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Partner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(b) the distribution by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(c)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Partnership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(d) the liquidation of the Partnership within the meaning of Regulations Section 1.704-1(b)(2)(ii)(g)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(c) need not be made if the General Partner reasonably determines that such adjustments are not necessary or appropriate to reflect the relative economic interests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Loans and Withdrawals in General. No Partner shall be entitled to withdraw any amount from its Capital Account except as may be specifically provided in this Agreement, and no Partner shall be entitled to any interest on any capital contributions. The Partnership may, but shall not be required to, make loans to any General or Limited Partner, which do not mature beyond the end of the fiscal year in which they are made and bear interest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determined by the General Partner; provided, however, that the aggregate loans outstanding to any Partner in any fiscal year shall not exceed 10% of such Partner's opening Capital Account for such fiscal year; and provided, further, that any loan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must be approved in writing by Limited Partners whose Capital Accounts represent more than two-thirds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Distributions.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promptly as practicable following the end of each fiscal year, the General Partner shall cause the Partnership to make distributions to the Partners of the Available Cash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Distributions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shall be made to each Partner in proportion to such Partner's Capital Account.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Partnership is authorized to withhold from distributions, or with respect to allocations, to the Partner and to pay over to any federal, state or local government any amounts required to be so withheld pursuant to the Code or any provisions of any other federal, state or local law and shall be entitled to withhold from distributions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liable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All amounts withheld pursuant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with respect to any payment or distribution to the Partnership or the Partners shall be treated as amounts distributed to the Partners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Allocations.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Allocations of Profit and Loss. Subject to the Regulatory Allocations set forth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for each fiscal year, the Profit and Loss of the Partnership shall be allocated among the Partners such that the applicable Capital Account of each Partner, immediately after giving effect to such allocations, shall equal, as nearly as possible, the amount of the distributions that would be made to the Partners during such fiscal year if (i) the Partnership were dissolved and terminated, (ii) its affairs were wound up and each asset with respect thereto were sold for its book value (except that any asset which was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disposition in such fiscal year shall be treated as if it were sold for cash equal to the sum of the amount received by the Partnership in any such disposition and the fair market value of any other property received by the Partnership in such disposition), (iii) all liabilities of the Partnership were satisfied, and (iv) the net assets of the Partnership were distributed to the Partners in accordance with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The General Partner shall make such other assumptions as it deems necessary or appropriate in its good faith and reasonable judgment in order to effectuate the intended beneficial entitlements of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Regulatory Allocations. Notwithstanding any provision of this Agreement to the contrary, each Partner's Capital Account shall be maintained and adjusted, and income shall be allocated, in accordance with the "minimum gain chargeback", "qualified income offset" and the "partner nonrecourse debt" provisions of Treasury Regulations under Section 704 of the Code (the "Regulatory Allocations") Section 704 of the Code and the Treasury Regulations issued thereunder, including, but not limited to the provisions of the Treasury Regulations addressing qualified income offset provisions, minimum gain chargeback requirements and allocations of deductions attributable to nonrecourse debt and partner nonrecourse debt are hereby incorporated by reference.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provisions of Section 704 of the Code and the Treasury Regulations thereunder, items of Profit and Loss are allocated to the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the manner in which the Partners intend to divide distributions, to the extent permitted under the Treasury Regulations, items of future income and loss shall be allocated among the Partners so as to prevent such allocations from distorting the manner in which Partnership distributions will be divided among the Partners pursuant to this Agreement. Notwithstanding any other provision of this Agreement, the Regulatory Allocations shall be taken into account in allocating items of income, gain, loss and deduction among the Partners so that, to the extent possible, the net amount of allocations of Profit and Loss and other items and the Regulatory Allocations to each Partner shall be equal to the net amount that would have been allocated to each such Partner if the Regulatory Allocations had not occurred.</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Tax Allocations. All items of income, gain, loss or deduction of the Partnership shall be allocated among the Partners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(ii)</w:t>
      </w:r>
      <w:r>
        <w:rPr>
          <w:rFonts w:ascii="Times New Roman" w:hAnsi="Times New Roman" w:eastAsia="Times New Roman" w:cs="Times New Roman"/>
          <w:b w:val="0"/>
          <w:sz w:val="24"/>
        </w:rPr>
        <w:t>, and all credits of the Partnership shall be allocated among the Partners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Partners so as to take account of any variation between the adjusted basis of such property for federal income tax purposes and its fair market value.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Determinations. For purposes of this Agreement, matters concerning the determination and allocation of Profits and Losses, and items thereof, among the Partners, including the taxes thereon, and accounting procedures, not specifically and expressly provided for by the terms of this Agreement shall be determined by the General Partner, whose determination shall be final and conclusive as to all of the Partners.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Tax Distributions. The General Partner may, in its reasonable discretion, cause the Partnership to make distributions to each Partner so that each such Partner may pay its taxes with respect to its allocated share of taxable income of the Partnership for any taxable period. Any distribution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pursuant to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of distributions, and shall reduce the amount distributable to such Partner,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including in respect of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Partnership Audit Provisions.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shall serve as the Tax Representative and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Each Partner covenants and agrees to take any action reasonably requested by the Partnership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Partnership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indemnify, defend, and hold the Tax Representative harmless for all expenses, including legal and accounting fees, claims, liabilities, losses and damages incurred in connection with its serving in that capacity, provided that the Tax Representative shall not be entitled to indemnification for such costs and expenses if the Tax Representative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the Tax Representative reasonably believes to be in, or not opposed to, the best interests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each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hereby agrees to indemnify and hold harmless the Partnership and the other Partners from and against such Partner's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by such Partner to the applicable taxing authority and for which such taxing authority entitles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allocable share, the General Partner shall use its reasonable judgment, taking into account the Partner's Percentage Interest in the reviewed year. Any Partner that fails to comply with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shall be liable for any costs, expenses and losses incurred by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Partner's failure to comply with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including any applicable attorney's fees. The provisions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shall survive the termination, dissolution, liquidation, and winding up of the Partnership, the withdrawal of any Partner from the Partnership, the termination, sale, or any transfer of any Partner's interest, any termination or cancellation of this Agreement, as well as the termination, dissolution, liquidation, bankruptcy, or death of any Partner.</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New Partners.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General Partner may, at the beginning of any fiscal quarter of the Partnership, admit one or more new Limited Partners subject to the condition that each such new Limited Partner shall execute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supplement to this Agreement pursuant to which such new Limited Partner agrees to be bound by the terms and provisions hereof.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shall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for dissolution of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may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only with the written consent of Limited Partners whose Capital Accounts represent more than two-thirds of the total Percentage Interests held by the Limited Partners.</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Transfers.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Prohibition Against Transfer. Except as set forth in this Agreement, no Limited Partner shall sell, assign, transfer, encumber, or otherwise dispose of any interest in the Partnership without the prior written consent of the General Partner.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Permitted Transfers. Notwithstanding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General Partner agrees to consent to the following transfers, sales, and assignments upon compliance with the requirements of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another Partner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spouse, lineal descendant, brother, or sister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in trust for any such person or for such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Succession or testamentary disposition upon the death of the Limited Partner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or fiduciary;</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or former spouse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decree for division of community property upon marital dissolution or legal separation;</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itself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transfer to the former partners upon its dissolution, or to any other entity or persons which are the successors in interest to such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pension, or profit sharing trust, transfer to any successor trust or trusts, including, without limitation, any one or more trusts, funds, fiduciaries, or other entities which are derived from, or evolve or devolve, directly or indirectly, out of such Limited Partner or any pension trust which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therein, or reversion to the entity which created such trust;</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transfer to any parent, subsidiary or corporation, the shareholders of which are substantially the same as the Limited Partner, or to any partnership in which such Limited Partner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transfer to other trusts or to beneficiaries in accordance with the terms of such trusts, as amended from time to time, or to the grantor of such trust by way of reversion.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Partial Year Allocations.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the Capital Account of the transferor that is attributable to the transferred interest shall carry over the to the transferee. In the event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is transferred during the Partnership's tax year, all items of income, gain, loss, deduction, and credit allocable to any interest in the Partnership so transferred shall be allocated between the transferor and the transferee based on the portion of the calendar year during which each was recognized as owning that interest; provided, however, that this allocation must be made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permissible under Code Section 706 and the applicable Treasury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Death or Disability of Partners.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Withdrawal, Death, etc., of General Partner.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may, upon sixty (60) days' prior written notice, withdraw from the Partnership effective as of the end of any fiscal quarter of the Partnership. The withdrawal, death, disability or bankruptcy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shall dissolve the Partnership unless one or more General Partners are appointed to succeed the General Partner within 90 days of such event by Limited Partners whose Capital Accounts represent more than two-thirds of the total Percentage Interests held by the Limited Partners. The appointment of such new General Partner(s) shall be effective from the date of the former General Partner's withdrawal, death, disability, or bankruptcy.</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of the withdrawal, death, disability or bankruptcy of the General Partner, the General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liquidating share of such General Partner as of the end of the foregoing quarter.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who withdraws or becomes disabled or bankrupt or the legal representative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General Partner shall have no right to take part in the management of the business of the Partnership. </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shall be deemed to be "disabled" if, by reason of disease, illness, or injury, he is unable to perform, or to supervise the performance of, his functions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Withdrawal, Death, etc., of Limited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may, upon thirty (30) days' prior written notice, withdraw from the Partnership at the end of any fiscal quarter of the Partnership. The withdrawal, bankruptcy,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not dissolve the Partnership. In the event of the withdrawal, death or disability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the Limited Partner or his legal representative shall be entitled to receive within ninety (90) days of the end of such fiscal quarter,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liquidating share of such Limited Partner as of the end of the foregoing quarter.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Payment of Liquidating Share. The liquidating share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deceased, disabled or bankrupt Partner shall be the closing Capital Account of such Partner for its final quarter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subject to the withholding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by the General Partner for all reasonable Partnership liabilities. Any unused portion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shall be distributed to such withdrawn Partner or his legal representative after the General Partner shall have determined that the need therefor shall have ceased.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Required Withdrawals. The interest of any Limited Partner in the Partnership may be terminated as of the end of any fiscal quarter if determined by the General Partner to be in the best interest of the Partnership upon notice to that effect to such Partner at least thirty (30) days prior to the end of such quarter. Such notice of termination and exclusion shall have the same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withdrawal by such Partner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the Limited Partner receiving such notice shall be treated for all purposes and in all respects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has given notice of withdrawal.</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and Termination of Partnership.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Duration and Termination. The Partnership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perpetual duration. Notwithstanding the foregoing, the Partnership may be terminated upon the agreement of the General Partner and Limited Partners whose Capital Accounts represent more than two-thirds of the total Percentage Interests held by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Winding Up and Distribution of Assets. Upon termination of the Partnership, the General Partner shall conduct the activities necessary to wind up the Partnership. The General Partnership shall, out of the Partnership assets, make distributions first to satisfy the Partnership's obligations to creditors, including, to the extent permitted by law, partners that are creditors. Any surplus shall be paid to the Partners as distributions in proportion to each such Partner's Capital Account.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Method of Distribution. Distributions made pursuant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(b)</w:t>
      </w:r>
      <w:r>
        <w:rPr>
          <w:rFonts w:ascii="Times New Roman" w:hAnsi="Times New Roman" w:eastAsia="Times New Roman" w:cs="Times New Roman"/>
          <w:b w:val="0"/>
          <w:sz w:val="24"/>
        </w:rPr>
        <w:t>. shall be made solely in cash. The General Partner is authorized to sell Partnership property, at the fair market value thereof, in order to make such final distribution.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to Partners.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 to Current Partners. Within ninety (90) days of the end of each fiscal year, the General Partner shall prepare, or cause to be prepared, and mail to each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as of the end of each fiscal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of the Partnership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and loss statement showing the results of the operations of the Partnership. The report shall also set forth the respective Partner's closing Capital Account and the manner of its calculation.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Reports to Current and Former Partners. In addition, within ninety (90) days of the end of each fiscal year, the General Partner shall prepare, or cause to be prepared, and mail to each Partner and each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during such fiscal year (or his legal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setting forth the transactions of the Partnership in sufficient detail to enable each Partner or former Partner to prepare its federal income tax returns in accordance with the laws, rules and regulations then prevailing.</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Authority to Act. Notwithstanding anything to the contrary contained herein, the act of the General Partner in carrying on the business of the Partnership as authorized herein shall bind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Fiscal Year. The fiscal year of the Partnership shall end on December 31 of each year.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Power of Attorney. Each Limited Partner hereby appoints the General Partner as its true and lawful representative and attorney-in-fact, in its name, place and stead to make, execute, sign and file all instruments, documents, and certificates that, from time to time, may be required by the laws of the United States of America, the State of Georgia, or any other state in which the Partnership shall determine to do business, or any political subdivision or agency thereof, to execute, implement and continue the valid and subsisting existence of the Partnership. The General Partner, as representative and attorney-in-fact, however, shall not have any rights, powers or authority to amend or modify this Agreement when acting in such capacity, except as expressly provided herein. Such power of attorney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continue in full force and effect notwithstanding the subsequent death or incapacity of such party.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Amendment. This Agreement contains the entire agreement of the parties with respect to the subject matter hereof and supersedes all prior agreements made among the parties. No amendment, modification or waiver of any provision hereof shall be valid unless in writing and signed by all of the parties hereto. Notwithstanding the foregoing, however, the General Partner may, in its reasonable discretion, amend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hereof from time to time as necessary to reflect the admission, withdrawal and making of capital contributions by Partners.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Governing Law. This Agreement shall be governed and construed in accordance with the laws of the State of Georgia. If any term of this Agreement shall be declared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to be illegal or contrary to public policy, it shall not affect the validity of any other term or provision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Successors and Assigns. Except as otherwise provided herein, this Agreement shall be binding upon and inure to the benefit of the Partners and their legal representatives,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Notice. All notices hereunder shall be in writing and shall be deemed to have been duly given if personally delivered or mailed by registered or certified mail, return receipt requested, to the Partnership or such other address or addresses as to which the Partners shall have been given notice, and to the Partners at the addresses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or such other addresses as to which the Partnership shall have been given notice.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Gender. As used herein, masculine pronouns shall include the feminine and neuter, and the singular shall be deemed to include the plural.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Headings. The headings in this Agreement do not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Agreement and shall not be taken into account in interpreting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Counterparts. This Agreement may be executed in any number of counterparts, all of which constitute one and the same instrument, and such instrument shall be deemed to have been made on the date hereof, regardless when executed and delivered.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hereunto set their hands and seals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General Partner: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Limited Partners: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