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Limited Partnership Agreement</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AGREEMENT OF LIMITED PARTNERSHIP of [Name of Fund], dated as of [Date].</w:t>
      </w:r>
    </w:p>
    <w:p>
      <w:pPr>
        <w:keepNext w:val="0"/>
        <w:spacing w:before="120" w:after="0" w:line="260" w:lineRule="exact"/>
        <w:ind w:left="360" w:right="0" w:firstLine="0"/>
        <w:jc w:val="left"/>
      </w:pPr>
      <w:r>
        <w:rPr>
          <w:rFonts w:ascii="Times New Roman" w:hAnsi="Times New Roman" w:eastAsia="Times New Roman" w:cs="Times New Roman"/>
          <w:b w:val="0"/>
          <w:sz w:val="24"/>
        </w:rPr>
        <w:t>RECITALS</w:t>
      </w:r>
    </w:p>
    <w:p>
      <w:pPr>
        <w:keepNext w:val="0"/>
        <w:spacing w:before="200" w:after="0" w:line="260" w:lineRule="exact"/>
        <w:ind w:left="720" w:right="0" w:firstLine="0"/>
        <w:jc w:val="both"/>
      </w:pPr>
      <w:r>
        <w:rPr>
          <w:rFonts w:ascii="Times New Roman" w:hAnsi="Times New Roman" w:eastAsia="Times New Roman" w:cs="Times New Roman"/>
          <w:b w:val="0"/>
          <w:sz w:val="24"/>
        </w:rPr>
        <w:t>WHEREAS, the undersigned (the “</w:t>
      </w:r>
      <w:r>
        <w:rPr>
          <w:rFonts w:ascii="Times New Roman" w:hAnsi="Times New Roman" w:eastAsia="Times New Roman" w:cs="Times New Roman"/>
          <w:b w:val="0"/>
          <w:sz w:val="24"/>
        </w:rPr>
        <w:t>General Partner</w:t>
      </w:r>
      <w:r>
        <w:rPr>
          <w:rFonts w:ascii="Times New Roman" w:hAnsi="Times New Roman" w:eastAsia="Times New Roman" w:cs="Times New Roman"/>
          <w:b w:val="0"/>
          <w:sz w:val="24"/>
        </w:rPr>
        <w:t>” and the “</w:t>
      </w:r>
      <w:r>
        <w:rPr>
          <w:rFonts w:ascii="Times New Roman" w:hAnsi="Times New Roman" w:eastAsia="Times New Roman" w:cs="Times New Roman"/>
          <w:b w:val="0"/>
          <w:sz w:val="24"/>
        </w:rPr>
        <w:t>Limited Partners</w:t>
      </w:r>
      <w:r>
        <w:rPr>
          <w:rFonts w:ascii="Times New Roman" w:hAnsi="Times New Roman" w:eastAsia="Times New Roman" w:cs="Times New Roman"/>
          <w:b w:val="0"/>
          <w:sz w:val="24"/>
        </w:rPr>
        <w:t>” and together, the “</w:t>
      </w:r>
      <w:r>
        <w:rPr>
          <w:rFonts w:ascii="Times New Roman" w:hAnsi="Times New Roman" w:eastAsia="Times New Roman" w:cs="Times New Roman"/>
          <w:b w:val="0"/>
          <w:sz w:val="24"/>
        </w:rPr>
        <w:t>Partners</w:t>
      </w:r>
      <w:r>
        <w:rPr>
          <w:rFonts w:ascii="Times New Roman" w:hAnsi="Times New Roman" w:eastAsia="Times New Roman" w:cs="Times New Roman"/>
          <w:b w:val="0"/>
          <w:sz w:val="24"/>
        </w:rPr>
        <w:t xml:space="preserve">”) hereby agree to form and hereby form, as of [Date], having filed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Limited Partnership (the “</w:t>
      </w:r>
      <w:r>
        <w:rPr>
          <w:rFonts w:ascii="Times New Roman" w:hAnsi="Times New Roman" w:eastAsia="Times New Roman" w:cs="Times New Roman"/>
          <w:b w:val="0"/>
          <w:sz w:val="24"/>
        </w:rPr>
        <w:t>Certificate</w:t>
      </w:r>
      <w:r>
        <w:rPr>
          <w:rFonts w:ascii="Times New Roman" w:hAnsi="Times New Roman" w:eastAsia="Times New Roman" w:cs="Times New Roman"/>
          <w:b w:val="0"/>
          <w:sz w:val="24"/>
        </w:rPr>
        <w:t xml:space="preserve">”) with the Secretary of State of the State of Delaware,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partnership (the “</w:t>
      </w:r>
      <w:r>
        <w:rPr>
          <w:rFonts w:ascii="Times New Roman" w:hAnsi="Times New Roman" w:eastAsia="Times New Roman" w:cs="Times New Roman"/>
          <w:b w:val="0"/>
          <w:sz w:val="24"/>
        </w:rPr>
        <w:t>Partnership</w:t>
      </w:r>
      <w:r>
        <w:rPr>
          <w:rFonts w:ascii="Times New Roman" w:hAnsi="Times New Roman" w:eastAsia="Times New Roman" w:cs="Times New Roman"/>
          <w:b w:val="0"/>
          <w:sz w:val="24"/>
        </w:rPr>
        <w:t>”), pursuant to the provisions of the Delaware Revised Uniform Limited Partnership Act (6 Del. C. § 17-101, et seq.) (the “</w:t>
      </w:r>
      <w:r>
        <w:rPr>
          <w:rFonts w:ascii="Times New Roman" w:hAnsi="Times New Roman" w:eastAsia="Times New Roman" w:cs="Times New Roman"/>
          <w:b w:val="0"/>
          <w:sz w:val="24"/>
        </w:rPr>
        <w:t>Delaware Act</w:t>
      </w:r>
      <w:r>
        <w:rPr>
          <w:rFonts w:ascii="Times New Roman" w:hAnsi="Times New Roman" w:eastAsia="Times New Roman" w:cs="Times New Roman"/>
          <w:b w:val="0"/>
          <w:sz w:val="24"/>
        </w:rPr>
        <w:t>”); and</w:t>
      </w:r>
    </w:p>
    <w:p>
      <w:pPr>
        <w:keepNext w:val="0"/>
        <w:spacing w:before="200" w:after="0" w:line="260" w:lineRule="exact"/>
        <w:ind w:left="720" w:right="0" w:firstLine="0"/>
        <w:jc w:val="both"/>
      </w:pPr>
      <w:r>
        <w:rPr>
          <w:rFonts w:ascii="Times New Roman" w:hAnsi="Times New Roman" w:eastAsia="Times New Roman" w:cs="Times New Roman"/>
          <w:b w:val="0"/>
          <w:sz w:val="24"/>
        </w:rPr>
        <w:t>WHEREAS, upon the execution and delivery of counterparts of this Agreement of Limited Partnership of the Partnership (this “Agreement”), the undersigned shall be admitted as Partners and the Agreement shall become the agreement of the Partnership under the Delaware Act;</w:t>
      </w:r>
    </w:p>
    <w:p>
      <w:pPr>
        <w:keepNext w:val="0"/>
        <w:spacing w:before="200" w:after="0" w:line="260" w:lineRule="exact"/>
        <w:ind w:left="720" w:right="0" w:firstLine="0"/>
        <w:jc w:val="both"/>
      </w:pPr>
      <w:r>
        <w:rPr>
          <w:rFonts w:ascii="Times New Roman" w:hAnsi="Times New Roman" w:eastAsia="Times New Roman" w:cs="Times New Roman"/>
          <w:b w:val="0"/>
          <w:sz w:val="24"/>
        </w:rPr>
        <w:t>NOW, THEREFORE, in consideration of the mutual promises of the parties hereto, and of good and valuable consideration, the receipt and sufficiency of which are hereby acknowledged, it is mutually agreed by and between the parties hereto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 Provisions.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Section 1.11.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Partnership Name.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name of the Partnership is [Name of Fund]. The General Partner is authorized to make any variations in the name of the Partnership and may otherwise conduct the business of the Partnership under any other name, upon compliance with all applicable laws, which in either case the General Partner may deem necessary or advisable, provided, that in either case such name contains the words “Limited Partnership” or the abbreviation “L.P.”</w:t>
      </w:r>
    </w:p>
    <w:p>
      <w:pPr>
        <w:keepNext w:val="0"/>
        <w:spacing w:before="120" w:after="0" w:line="260" w:lineRule="exact"/>
        <w:ind w:left="1440" w:right="0" w:firstLine="0"/>
        <w:jc w:val="left"/>
      </w:pPr>
      <w:r>
        <w:rPr>
          <w:rFonts w:ascii="Times New Roman" w:hAnsi="Times New Roman" w:eastAsia="Times New Roman" w:cs="Times New Roman"/>
          <w:b w:val="0"/>
          <w:sz w:val="24"/>
        </w:rPr>
        <w:t>Section 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Office; Registered Agent.</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Partnership shall maintain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registered office in Delaware at [registered office address].  The name and address of the Partnership’s registered agent in Delaware is, c/o [name and address of registered agent for service of process].</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business address of the Partnership shall be [address of the General Partner], or such other place as the General Partner shall designate in writing to the Limited Partners.</w:t>
      </w:r>
    </w:p>
    <w:p>
      <w:pPr>
        <w:keepNext w:val="0"/>
        <w:spacing w:before="120" w:after="0" w:line="260" w:lineRule="exact"/>
        <w:ind w:left="1440" w:right="0" w:firstLine="0"/>
        <w:jc w:val="left"/>
      </w:pPr>
      <w:r>
        <w:rPr>
          <w:rFonts w:ascii="Times New Roman" w:hAnsi="Times New Roman" w:eastAsia="Times New Roman" w:cs="Times New Roman"/>
          <w:b w:val="0"/>
          <w:sz w:val="24"/>
        </w:rPr>
        <w:t>Section 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Purposes of the Partnership.</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purpose of the Partnership shall be to conduct any lawful business, purpose or activity for which limited partnerships may be formed under the Delaware Act. The Partnership shall have the power to do any and all acts and things necessary, appropriate, proper, advisable, incidental to or convenient for the furtherance and accomplishment of such purposes and for the protection and benefit of its business, including, without limitation, investing or trading in securities and other financial instruments. In particular, the Partnership may purchase (on margin or otherwise), invest in, sell (including short sales), exchange or otherwise dispose of, including pursuant to repurchase and reverse repurchase transactions, and generally deal in and with any and all forms of, securities, commodity futures and financial instruments of every kind and nature, including, but not limited to, stocks, bonds, notes, debentures, warrants, listed and over-the-counter options (whether on individual stocks or products or groups or indices of stocks or products), commercial paper, commodity futures and commodity options (whether relating to financial products, currencies or physical commodities), foreign futures contracts, forward and spot contracts, foreign exchange transactions, and any form of derivative transactions based upon or relating to any of the foregoing, including transactions commonly referred to as “swap,” “cap” or “collar” transactions and including any transactions based upon or incorporating all or any part of the documents or definitions published by the International Swaps and Derivatives Association, Inc., or any successor organization (each,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Investment</w:t>
      </w:r>
      <w:r>
        <w:rPr>
          <w:rFonts w:ascii="Times New Roman" w:hAnsi="Times New Roman" w:eastAsia="Times New Roman" w:cs="Times New Roman"/>
          <w:b w:val="0"/>
          <w:sz w:val="24"/>
        </w:rPr>
        <w:t>” and together, “</w:t>
      </w:r>
      <w:r>
        <w:rPr>
          <w:rFonts w:ascii="Times New Roman" w:hAnsi="Times New Roman" w:eastAsia="Times New Roman" w:cs="Times New Roman"/>
          <w:b w:val="0"/>
          <w:sz w:val="24"/>
        </w:rPr>
        <w:t>Investments</w:t>
      </w:r>
      <w:r>
        <w:rPr>
          <w:rFonts w:ascii="Times New Roman" w:hAnsi="Times New Roman" w:eastAsia="Times New Roman" w:cs="Times New Roman"/>
          <w:b w:val="0"/>
          <w:sz w:val="24"/>
        </w:rPr>
        <w:t xml:space="preserve">”). Without limiting the foregoing, the Partnership may enter into any partnership, joint venture, limited partnership, limited liability company, corporation or other investment entity for the purpose of conducting any of the foregoing business activities. The Partnership shall have the power to do any and all acts necessary, appropriate, desirable, incidental or convenient to or for the furtherance of the purposes described in this Section </w:t>
      </w:r>
      <w:r>
        <w:rPr>
          <w:rFonts w:ascii="Times New Roman" w:hAnsi="Times New Roman" w:eastAsia="Times New Roman" w:cs="Times New Roman"/>
          <w:b w:val="0"/>
          <w:sz w:val="24"/>
        </w:rPr>
        <w:t>1.3.</w:t>
      </w:r>
      <w:r>
        <w:rPr>
          <w:rFonts w:ascii="Times New Roman" w:hAnsi="Times New Roman" w:eastAsia="Times New Roman" w:cs="Times New Roman"/>
          <w:b w:val="0"/>
          <w:sz w:val="24"/>
        </w:rPr>
        <w:t>, including, without limitation, any and all of the powers that may be exercised on behalf of the Partnership by the General Partner pursuant to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Section 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Liability of the Partners Generally.</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Except as otherwise provided in the Delaware Act, the General Partner shall have the liabilities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without limited partners to persons other than the Partnership and the Limited Partners.</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Except as otherwise provided in this Agreement or the Delaware Act, no Limited Partner shall be obligated to make any contribution of capital to the Partnership or have any liability for the debts and obligations of the Partnership.</w:t>
      </w:r>
    </w:p>
    <w:p>
      <w:pPr>
        <w:keepNext w:val="0"/>
        <w:spacing w:before="120" w:after="0" w:line="260" w:lineRule="exact"/>
        <w:ind w:left="1440" w:right="0" w:firstLine="0"/>
        <w:jc w:val="left"/>
      </w:pPr>
      <w:r>
        <w:rPr>
          <w:rFonts w:ascii="Times New Roman" w:hAnsi="Times New Roman" w:eastAsia="Times New Roman" w:cs="Times New Roman"/>
          <w:b w:val="0"/>
          <w:sz w:val="24"/>
        </w:rPr>
        <w:t>Section 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Admission of New Limited Partners.</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At any time during the term of the Partnership, the General Partner may, in its discretion, cause the Partnership to admit additional Limited Partners on (i) the first business day of any calendar month or (ii) such other times or days in addition thereto or in substitution therefor as may from time to time be determined by the General Partner in its discretion either in any particular case or generally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Closing Date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shall become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Limited Partner (and shall be shown as such on the books and records of the Partnership) after execution and delivery by (or,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power of attorney, on behalf of) such person and the General Partner of counterparts of this Agreement.</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Notwithstanding any other provision contained herein, the Partnership (and the General Partner, on its own behalf or on behalf of the Partnership) shall enter into and carry out the terms of the subscription agreements (and any agreements to induce any person to purchase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Partnership), without any further act, approval or vote of any Partner.</w:t>
      </w:r>
    </w:p>
    <w:p>
      <w:pPr>
        <w:keepNext w:val="0"/>
        <w:spacing w:before="120" w:after="0" w:line="260" w:lineRule="exact"/>
        <w:ind w:left="108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MANAGEMENT.</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Section 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Management Generally.</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Except as otherwise expressly provided herein or by law, the management and control of the Partnership shall be vested exclusively in the General Partner. The Limited Partners shall have no part in the management or control of the Partnership and shall have no authority or right to act on behalf of the Partnership in connection with any matter.</w:t>
      </w:r>
    </w:p>
    <w:p>
      <w:pPr>
        <w:keepNext w:val="0"/>
        <w:spacing w:before="120" w:after="0" w:line="260" w:lineRule="exact"/>
        <w:ind w:left="1440" w:right="0" w:firstLine="0"/>
        <w:jc w:val="left"/>
      </w:pPr>
      <w:r>
        <w:rPr>
          <w:rFonts w:ascii="Times New Roman" w:hAnsi="Times New Roman" w:eastAsia="Times New Roman" w:cs="Times New Roman"/>
          <w:b w:val="0"/>
          <w:sz w:val="24"/>
        </w:rPr>
        <w:t>Section 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Authority of the General Partner.</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General Partner shall have the power on behalf and in the name of the Partnership to carry out any and all of the objects and purposes of the Partnership and to perform all acts which it may, in its discretion, deem necessary, desirable or incidental thereto, including, without limitation, the power to:</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identify investments and potential Investments and establish and review policies and investment guidelines;</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acquire, hold, manage, own, sell, transfer, convey, assign, exchange, pledge or otherwise dispose of any Investment made or held by the Partnership;</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enter into, make and perform all contracts and other undertakings, and engage in all activities and transactions, as may be necessary or advisable to the carrying out of the foregoing objects and purposes, including without limitation the power to:</w:t>
      </w:r>
    </w:p>
    <w:p>
      <w:pPr>
        <w:keepNext w:val="0"/>
        <w:spacing w:before="120" w:after="0" w:line="260" w:lineRule="exact"/>
        <w:ind w:left="2160" w:right="0" w:firstLine="0"/>
        <w:jc w:val="left"/>
      </w:pPr>
      <w:r>
        <w:rPr>
          <w:rFonts w:ascii="Times New Roman" w:hAnsi="Times New Roman" w:eastAsia="Times New Roman" w:cs="Times New Roman"/>
          <w:b w:val="0"/>
          <w:sz w:val="24"/>
        </w:rPr>
        <w:t>(1)</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purchase, transfer, mortgage, pledge and otherwise acquire and exercise all rights, powers, privileges and other incidents of ownership or possession with respect to Investments;</w:t>
      </w:r>
    </w:p>
    <w:p>
      <w:pPr>
        <w:keepNext w:val="0"/>
        <w:spacing w:before="120" w:after="0" w:line="260" w:lineRule="exact"/>
        <w:ind w:left="2160" w:right="0" w:firstLine="0"/>
        <w:jc w:val="left"/>
      </w:pPr>
      <w:r>
        <w:rPr>
          <w:rFonts w:ascii="Times New Roman" w:hAnsi="Times New Roman" w:eastAsia="Times New Roman" w:cs="Times New Roman"/>
          <w:b w:val="0"/>
          <w:sz w:val="24"/>
        </w:rPr>
        <w:t>(2)</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acquire long positions or short positions with respect to Investments (including Investments which, at the time of their acquisition, are subject to restrictions as to the disposition or transferability thereof) and to make purchases or sales increasing, decreasing or liquidating such positions without any limitation as to the frequency of the fluctuation in such positions;</w:t>
      </w:r>
    </w:p>
    <w:p>
      <w:pPr>
        <w:keepNext w:val="0"/>
        <w:spacing w:before="120" w:after="0" w:line="260" w:lineRule="exact"/>
        <w:ind w:left="2160" w:right="0" w:firstLine="0"/>
        <w:jc w:val="left"/>
      </w:pPr>
      <w:r>
        <w:rPr>
          <w:rFonts w:ascii="Times New Roman" w:hAnsi="Times New Roman" w:eastAsia="Times New Roman" w:cs="Times New Roman"/>
          <w:b w:val="0"/>
          <w:sz w:val="24"/>
        </w:rPr>
        <w:t>(3)</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borrow or raise money without limitation as to amount but subject to any applicable regulations concerning such transactions and to secure the payment of any obligations of the Partnership by mortgage upon, or hypothecation or pledge of, all or part of the property or assets of the Partnership;</w:t>
      </w:r>
    </w:p>
    <w:p>
      <w:pPr>
        <w:keepNext w:val="0"/>
        <w:spacing w:before="120" w:after="0" w:line="260" w:lineRule="exact"/>
        <w:ind w:left="2160" w:right="0" w:firstLine="0"/>
        <w:jc w:val="left"/>
      </w:pPr>
      <w:r>
        <w:rPr>
          <w:rFonts w:ascii="Times New Roman" w:hAnsi="Times New Roman" w:eastAsia="Times New Roman" w:cs="Times New Roman"/>
          <w:b w:val="0"/>
          <w:sz w:val="24"/>
        </w:rPr>
        <w:t>(4)</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write “put” and “call” options on Investments, whether then held by the Partnership or otherwise;</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open accounts with banks, brokerage firms or other financial institutions (including margin and discretionary accounts), deposit, maintain and withdraw funds in the name of the Partnership, draw checks or other orders for the payment of moneys, and pay the customary fees and charges applicable to transactions in all such accounts; </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borrow money and to make, issue, accept, endorse and execute promissory notes, drafts, bills of exchange and other instruments and evidences of indebtedness, all without limit as to amount and to secure the payment thereof by mortgage, pledge or assignment of or granting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security interest in all or any part of the securities and other property then owned or thereafter acquired by the Partnership;</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place orders for the purchase and sale of Investments with brokers, dealers, agents and counterparties selected by the General Partner, including paying brokers’ commissions and dealers’ mark-ups; pay, or authorize the payment and reimbursement of, brokerage commissions or prices that may be in excess of the lowest rates available to brokers or dealers who execute transactions for the account of the Partnership and who (i) supply, or pay for (or rebate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the Partnership’s brokerage commissions to the Partnership for payment of) the cost of, certain permitted services related to the execution of transactions on behalf of, and the provision of investment research utilized by, the Partnership or Other Accounts (as defined below) (provided that the Partnership seeks best execution, taking into account various factors, including commission rates and prices, reliability, financial responsibility, strength of the broker and ability of the broker to efficiently execute transactions, the broker’s or dealer’s facilities and the broker’s provision or payment of the costs of brokerage or research products or services), and/or (ii) pay for (or rebate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the Partnership’s brokerage commissions to the Partnership for payment of) obligations of the Partnership or the Partnership’s share of such obligations;</w:t>
      </w:r>
    </w:p>
    <w:p>
      <w:pPr>
        <w:keepNext w:val="0"/>
        <w:spacing w:before="120" w:after="0" w:line="260" w:lineRule="exact"/>
        <w:ind w:left="1800" w:right="0" w:firstLine="0"/>
        <w:jc w:val="left"/>
      </w:pPr>
      <w:r>
        <w:rPr>
          <w:rFonts w:ascii="Times New Roman" w:hAnsi="Times New Roman" w:eastAsia="Times New Roman" w:cs="Times New Roman"/>
          <w:b w:val="0"/>
          <w:sz w:val="24"/>
        </w:rPr>
        <w:t>(g)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combine purchase or sale orders on behalf of the Partnership with orders for other accounts to which the General Partner or any of its affiliates (as defined below) provides investment services (collectively, “</w:t>
      </w:r>
      <w:r>
        <w:rPr>
          <w:rFonts w:ascii="Times New Roman" w:hAnsi="Times New Roman" w:eastAsia="Times New Roman" w:cs="Times New Roman"/>
          <w:b w:val="0"/>
          <w:sz w:val="24"/>
        </w:rPr>
        <w:t>Other Accounts</w:t>
      </w:r>
      <w:r>
        <w:rPr>
          <w:rFonts w:ascii="Times New Roman" w:hAnsi="Times New Roman" w:eastAsia="Times New Roman" w:cs="Times New Roman"/>
          <w:b w:val="0"/>
          <w:sz w:val="24"/>
        </w:rPr>
        <w:t xml:space="preserve">”), and allocate the securities or other assets so purchased or sold,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“average price” basis or by any other method of fair allocation, among the Partnership and such Other Accounts, including executing trades in swaps for the Partnership and Other Accounts that are treated as “block trades” or “large notional off-facility swaps” under the Final Swap Execution Facility Rules (17 CFR Part 43);</w:t>
      </w:r>
    </w:p>
    <w:p>
      <w:pPr>
        <w:keepNext w:val="0"/>
        <w:spacing w:before="120" w:after="0" w:line="260" w:lineRule="exact"/>
        <w:ind w:left="1800" w:right="0" w:firstLine="0"/>
        <w:jc w:val="left"/>
      </w:pPr>
      <w:r>
        <w:rPr>
          <w:rFonts w:ascii="Times New Roman" w:hAnsi="Times New Roman" w:eastAsia="Times New Roman" w:cs="Times New Roman"/>
          <w:b w:val="0"/>
          <w:sz w:val="24"/>
        </w:rPr>
        <w:t>(h)</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enter into, and take any action under, any contract, agreement or other instrument as the General Partner shall determine, in its discretion, to be necessary or desirable to further the purposes of the Partnership (including subscription agreements with any Limited Partner or prospective Limited Partner), including granting or refraining from granting any waivers, consents and approvals with respect to any of the foregoing and any matters incident thereto;</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bring and defend actions and proceedings at law or in equity and before any governmental, administrative or other regulatory agency, body or commission;</w:t>
      </w:r>
    </w:p>
    <w:p>
      <w:pPr>
        <w:keepNext w:val="0"/>
        <w:spacing w:before="120" w:after="0" w:line="260" w:lineRule="exact"/>
        <w:ind w:left="1800" w:right="0" w:firstLine="0"/>
        <w:jc w:val="left"/>
      </w:pPr>
      <w:r>
        <w:rPr>
          <w:rFonts w:ascii="Times New Roman" w:hAnsi="Times New Roman" w:eastAsia="Times New Roman" w:cs="Times New Roman"/>
          <w:b w:val="0"/>
          <w:sz w:val="24"/>
        </w:rPr>
        <w:t>(j)</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employ, on behalf of the Partnership, any and all financial advisers, underwriters, attorneys, accountants, consultants, appraisers, custodians of the assets of the Partnership, or other agents, on such terms and for such compensation as the General Partner may determine, whether or not such person may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 of the General Partner or may also be otherwise employed by any such affiliate, and terminate such employment;</w:t>
      </w:r>
    </w:p>
    <w:p>
      <w:pPr>
        <w:keepNext w:val="0"/>
        <w:spacing w:before="120" w:after="0" w:line="260" w:lineRule="exact"/>
        <w:ind w:left="1800" w:right="0" w:firstLine="0"/>
        <w:jc w:val="left"/>
      </w:pPr>
      <w:r>
        <w:rPr>
          <w:rFonts w:ascii="Times New Roman" w:hAnsi="Times New Roman" w:eastAsia="Times New Roman" w:cs="Times New Roman"/>
          <w:b w:val="0"/>
          <w:sz w:val="24"/>
        </w:rPr>
        <w:t>(k)</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make all elections, investigations, evaluations and decisions, including the voting of securities held by the Partnership, binding the Partnership thereby, that may in the judgment of the General Partner be necessary or desirable for the acquisition, management or disposition of Investments by the Partnership;</w:t>
      </w:r>
    </w:p>
    <w:p>
      <w:pPr>
        <w:keepNext w:val="0"/>
        <w:spacing w:before="120" w:after="0" w:line="260" w:lineRule="exact"/>
        <w:ind w:left="1800" w:right="0" w:firstLine="0"/>
        <w:jc w:val="left"/>
      </w:pPr>
      <w:r>
        <w:rPr>
          <w:rFonts w:ascii="Times New Roman" w:hAnsi="Times New Roman" w:eastAsia="Times New Roman" w:cs="Times New Roman"/>
          <w:b w:val="0"/>
          <w:sz w:val="24"/>
        </w:rPr>
        <w:t>(l)</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incur expenses and other obligations on behalf of the Partnership in accordance with this Agreement, and, to the extent that funds of the Partnership are available for such purpose, pay all such expenses and obligations;</w:t>
      </w:r>
    </w:p>
    <w:p>
      <w:pPr>
        <w:keepNext w:val="0"/>
        <w:spacing w:before="120" w:after="0" w:line="260" w:lineRule="exact"/>
        <w:ind w:left="1800" w:right="0" w:firstLine="0"/>
        <w:jc w:val="left"/>
      </w:pPr>
      <w:r>
        <w:rPr>
          <w:rFonts w:ascii="Times New Roman" w:hAnsi="Times New Roman" w:eastAsia="Times New Roman" w:cs="Times New Roman"/>
          <w:b w:val="0"/>
          <w:sz w:val="24"/>
        </w:rPr>
        <w:t>(m)</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establish reserves in accordance with this Agreement for contingencies and for any other Partnership purpose;</w:t>
      </w:r>
    </w:p>
    <w:p>
      <w:pPr>
        <w:keepNext w:val="0"/>
        <w:spacing w:before="120" w:after="0" w:line="260" w:lineRule="exact"/>
        <w:ind w:left="1800" w:right="0" w:firstLine="0"/>
        <w:jc w:val="left"/>
      </w:pPr>
      <w:r>
        <w:rPr>
          <w:rFonts w:ascii="Times New Roman" w:hAnsi="Times New Roman" w:eastAsia="Times New Roman" w:cs="Times New Roman"/>
          <w:b w:val="0"/>
          <w:sz w:val="24"/>
        </w:rPr>
        <w:t>(n)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make distributions in accordance with this Agreement to the Partners in cash or otherwise;</w:t>
      </w:r>
    </w:p>
    <w:p>
      <w:pPr>
        <w:keepNext w:val="0"/>
        <w:spacing w:before="120" w:after="0" w:line="260" w:lineRule="exact"/>
        <w:ind w:left="1800" w:right="0" w:firstLine="0"/>
        <w:jc w:val="left"/>
      </w:pPr>
      <w:r>
        <w:rPr>
          <w:rFonts w:ascii="Times New Roman" w:hAnsi="Times New Roman" w:eastAsia="Times New Roman" w:cs="Times New Roman"/>
          <w:b w:val="0"/>
          <w:sz w:val="24"/>
        </w:rPr>
        <w:t>(o)</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prepare and cause to be prepared reports, statements and other information for distribution to the Partners;</w:t>
      </w:r>
    </w:p>
    <w:p>
      <w:pPr>
        <w:keepNext w:val="0"/>
        <w:spacing w:before="120" w:after="0" w:line="260" w:lineRule="exact"/>
        <w:ind w:left="1800" w:right="0" w:firstLine="0"/>
        <w:jc w:val="left"/>
      </w:pPr>
      <w:r>
        <w:rPr>
          <w:rFonts w:ascii="Times New Roman" w:hAnsi="Times New Roman" w:eastAsia="Times New Roman" w:cs="Times New Roman"/>
          <w:b w:val="0"/>
          <w:sz w:val="24"/>
        </w:rPr>
        <w:t>(p)</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cause to be prepared and filed all necessary U.S. and, if appropriate, non-U.S. tax returns and statements, pay all taxes, assessments and other impositions applicable to the assets of the Partnership, and withhold amounts with respect thereto from funds otherwise distributable to the General Partner or any Limited Partner;</w:t>
      </w:r>
    </w:p>
    <w:p>
      <w:pPr>
        <w:keepNext w:val="0"/>
        <w:spacing w:before="120" w:after="0" w:line="260" w:lineRule="exact"/>
        <w:ind w:left="1800" w:right="0" w:firstLine="0"/>
        <w:jc w:val="left"/>
      </w:pPr>
      <w:r>
        <w:rPr>
          <w:rFonts w:ascii="Times New Roman" w:hAnsi="Times New Roman" w:eastAsia="Times New Roman" w:cs="Times New Roman"/>
          <w:b w:val="0"/>
          <w:sz w:val="24"/>
        </w:rPr>
        <w:t>(q)</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maintain records and accounts of all operations and expenditures of the Partnership;</w:t>
      </w:r>
    </w:p>
    <w:p>
      <w:pPr>
        <w:keepNext w:val="0"/>
        <w:spacing w:before="120" w:after="0" w:line="260" w:lineRule="exact"/>
        <w:ind w:left="1800" w:right="0" w:firstLine="0"/>
        <w:jc w:val="left"/>
      </w:pPr>
      <w:r>
        <w:rPr>
          <w:rFonts w:ascii="Times New Roman" w:hAnsi="Times New Roman" w:eastAsia="Times New Roman" w:cs="Times New Roman"/>
          <w:b w:val="0"/>
          <w:sz w:val="24"/>
        </w:rPr>
        <w:t>(r)</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determine the accounting methods and conventions to be used in the preparation of any accounting or financial records of the Partnership;</w:t>
      </w:r>
    </w:p>
    <w:p>
      <w:pPr>
        <w:keepNext w:val="0"/>
        <w:spacing w:before="120" w:after="0" w:line="260" w:lineRule="exact"/>
        <w:ind w:left="1800" w:right="0" w:firstLine="0"/>
        <w:jc w:val="left"/>
      </w:pPr>
      <w:r>
        <w:rPr>
          <w:rFonts w:ascii="Times New Roman" w:hAnsi="Times New Roman" w:eastAsia="Times New Roman" w:cs="Times New Roman"/>
          <w:b w:val="0"/>
          <w:sz w:val="24"/>
        </w:rPr>
        <w:t>(s)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convene meetings of the Limited Partners for any purpose;</w:t>
      </w:r>
    </w:p>
    <w:p>
      <w:pPr>
        <w:keepNext w:val="0"/>
        <w:spacing w:before="120" w:after="0" w:line="260" w:lineRule="exact"/>
        <w:ind w:left="1800" w:right="0" w:firstLine="0"/>
        <w:jc w:val="left"/>
      </w:pPr>
      <w:r>
        <w:rPr>
          <w:rFonts w:ascii="Times New Roman" w:hAnsi="Times New Roman" w:eastAsia="Times New Roman" w:cs="Times New Roman"/>
          <w:b w:val="0"/>
          <w:sz w:val="24"/>
        </w:rPr>
        <w:t>(t)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effect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dissolution of the Partnership as provided herein; and</w:t>
      </w:r>
    </w:p>
    <w:p>
      <w:pPr>
        <w:keepNext w:val="0"/>
        <w:spacing w:before="120" w:after="0" w:line="260" w:lineRule="exact"/>
        <w:ind w:left="1800" w:right="0" w:firstLine="0"/>
        <w:jc w:val="left"/>
      </w:pPr>
      <w:r>
        <w:rPr>
          <w:rFonts w:ascii="Times New Roman" w:hAnsi="Times New Roman" w:eastAsia="Times New Roman" w:cs="Times New Roman"/>
          <w:b w:val="0"/>
          <w:sz w:val="24"/>
        </w:rPr>
        <w:t>(u)</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act for and on behalf of the Partnership in all matters incidental to the foregoing.</w:t>
      </w:r>
    </w:p>
    <w:p>
      <w:pPr>
        <w:keepNext w:val="0"/>
        <w:spacing w:before="120" w:after="0" w:line="260" w:lineRule="exact"/>
        <w:ind w:left="1440" w:right="0" w:firstLine="0"/>
        <w:jc w:val="left"/>
      </w:pPr>
      <w:r>
        <w:rPr>
          <w:rFonts w:ascii="Times New Roman" w:hAnsi="Times New Roman" w:eastAsia="Times New Roman" w:cs="Times New Roman"/>
          <w:b w:val="0"/>
          <w:sz w:val="24"/>
        </w:rPr>
        <w:t>Section 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Regulatory Compliance.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General Partner agrees to use its best efforts to operate the Partnership in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way that: (i) the Partnership would not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company” within the meaning of the U.S. Investment Company Act of 1940, as amended (the “Investment Company Act”) (except for purposes of Sections 12(d)(1)(</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)(i) and (B)(i) thereunder), (ii) none of the Partnership’s assets would be deemed to be “plan assets” for purposes of the U.S. Employee Retirement Income Security Act of 1974, as amended (“ERISA”), (iii) the General Partner would be in compliance with the U.S. Investment Advisers Act of 1940, as amended (the “Advisers Act”), (iv) the General Partner would be required to be registered with the Commodity Futures Trading Commission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“commodity pool operator” and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National Futures Association (if the General Partner is not then so registered and/or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or would otherwise not be in compliance with the Commodity Exchange Act, and (v) each of the Partnership, the General Partner and any affiliate of the General Partner would be in compliance with any other material law, regulation or guideline applicable to the Partnership, the General Partner or such affiliate. The General Partner is hereby authorized to take any action it has determined in good faith to be necessary or desirable in order for (i) the Partnership not to be in violation of the Investment Company Act, (ii) the Partnership’s assets not to be deemed to be “plan assets” for purposes of ERISA, (iii) the General Partner not to be in violation of the Advisers Act, (iv) the General Partner not to be in violation of the Commodity Exchange Act, or (v) each of the Partnership, the General Partner or any affiliate of the General Partner not to be in violation of any other material law, regulation or guideline applicable to the Partnership, the General Partner or such affiliate,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making structural, operating or other changes in the Partnership by amending this Agreement or otherwise (provided that any such amendment to cure any violation of law, regulation or guideline may only be made if, in the reasonable determination of the General Partner, the making of such amendment is necessary or advisable to cure such violation), (B) requiring the sale in whole or in part of any Investment or other asset, (C) requiring the sale in whole or in part of any Limited Partner’s interest in the Partnership or otherwise causing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withdrawal in whole or in part of any Limited Partner from the Partnership, or (D) dissolving the Partnership. Any action taken by the General Partner pursuant to this 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shall not require the approval of any Limited Partner.</w:t>
      </w:r>
    </w:p>
    <w:p>
      <w:pPr>
        <w:keepNext w:val="0"/>
        <w:spacing w:before="120" w:after="0" w:line="260" w:lineRule="exact"/>
        <w:ind w:left="1440" w:right="0" w:firstLine="0"/>
        <w:jc w:val="left"/>
      </w:pPr>
      <w:r>
        <w:rPr>
          <w:rFonts w:ascii="Times New Roman" w:hAnsi="Times New Roman" w:eastAsia="Times New Roman" w:cs="Times New Roman"/>
          <w:b w:val="0"/>
          <w:sz w:val="24"/>
        </w:rPr>
        <w:t>Section 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Management Fee.</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consideration of the investment management and administrative services rendered pursuant to this Agreement, the Partnership shall pay to the General Partner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management fee (the “</w:t>
      </w:r>
      <w:r>
        <w:rPr>
          <w:rFonts w:ascii="Times New Roman" w:hAnsi="Times New Roman" w:eastAsia="Times New Roman" w:cs="Times New Roman"/>
          <w:b w:val="0"/>
          <w:sz w:val="24"/>
        </w:rPr>
        <w:t>Management Fee</w:t>
      </w:r>
      <w:r>
        <w:rPr>
          <w:rFonts w:ascii="Times New Roman" w:hAnsi="Times New Roman" w:eastAsia="Times New Roman" w:cs="Times New Roman"/>
          <w:b w:val="0"/>
          <w:sz w:val="24"/>
        </w:rPr>
        <w:t xml:space="preserve">”), payable monthly in advance equal to [0.1667]% ([2]%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annualized basis) of each Limited Partner’s Capital Account balance (prior to any accrual of the Incentive Allocation (as defined herein)), determined as of the beginning of each calendar month and due and payable on the first business day of the calendar month. Upon the General Partner’s determination, all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the General Partner’s Capital Account balance may also be subject to the Management Fee.</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the event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makes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Capital Contribution (as defined below) to the Partnership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day other than the first business day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calendar month (each,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Interim Calculation Date</w:t>
      </w:r>
      <w:r>
        <w:rPr>
          <w:rFonts w:ascii="Times New Roman" w:hAnsi="Times New Roman" w:eastAsia="Times New Roman" w:cs="Times New Roman"/>
          <w:b w:val="0"/>
          <w:sz w:val="24"/>
        </w:rPr>
        <w:t xml:space="preserve">”), the Partnership shall pay to the General Partner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Management Fee for the remainder of the calendar month in which such Capital Contribution occurs. Such additional Management Fee shall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product of (i) [0.1667]% of the aggregate amount of the Capital Contributions made on such Interim Calculation Date and (ii)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fraction, the numerator of which shall be equal to the number of days remaining in such calendar month (inclusive of the date of such Capital Contribution) and the denominator of which shall be the total number of days in such calendar month. The Partnership shall pay any such additional Management Fee for any calendar month to the General Partner as soon as practicable after the applicable Interim Calculation Date.</w:t>
      </w:r>
    </w:p>
    <w:p>
      <w:pPr>
        <w:keepNext w:val="0"/>
        <w:spacing w:before="120" w:after="0" w:line="260" w:lineRule="exact"/>
        <w:ind w:left="1440" w:right="0" w:firstLine="0"/>
        <w:jc w:val="left"/>
      </w:pPr>
      <w:r>
        <w:rPr>
          <w:rFonts w:ascii="Times New Roman" w:hAnsi="Times New Roman" w:eastAsia="Times New Roman" w:cs="Times New Roman"/>
          <w:b w:val="0"/>
          <w:sz w:val="24"/>
        </w:rPr>
        <w:t>Section 2.5.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Expenses.</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Partnership shall pay the costs and expenses of (i) all transactions carried out by it or on its behalf and (ii) the administration of the Partnership, including but not limited to: (</w:t>
      </w:r>
      <w:r>
        <w:rPr>
          <w:rFonts w:ascii="Times New Roman" w:hAnsi="Times New Roman" w:eastAsia="Times New Roman" w:cs="Times New Roman"/>
          <w:b/>
          <w:sz w:val="24"/>
        </w:rPr>
        <w:t>A</w:t>
      </w:r>
      <w:r>
        <w:rPr>
          <w:rFonts w:ascii="Times New Roman" w:hAnsi="Times New Roman" w:eastAsia="Times New Roman" w:cs="Times New Roman"/>
          <w:b w:val="0"/>
          <w:sz w:val="24"/>
        </w:rPr>
        <w:t>) the charges and expenses of legal advisers, accountants and auditors, (B) brokers’ commissions (if any), borrowing charges on securities sold short and any issue or transfer taxes chargeable in connection with any securities transactions, (C) all entity-level taxes and corporate fees payable to governments or agencies, (D) interest on borrowings, including borrowings from prime brokers and custodians, (F) communication expenses with respect to investor services and all expenses of meetings of Limited Partners and of preparing, printing and distributing financial and other reports, proxy forms, prospectuses and similar documents, (G) the cost of insurance (if any) for the benefit of the General Partner, (H) litigation and indemnification expenses and extraordinary expenses not incurred in the ordinary course of business, (I) fees and expenses in connection with the prime broker and custodian and (J) all other operating expenses of the Partnership (together, “</w:t>
      </w:r>
      <w:r>
        <w:rPr>
          <w:rFonts w:ascii="Times New Roman" w:hAnsi="Times New Roman" w:eastAsia="Times New Roman" w:cs="Times New Roman"/>
          <w:b w:val="0"/>
          <w:sz w:val="24"/>
        </w:rPr>
        <w:t>Operating Expenses</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addition to the General Partner’s receipt of the Management Fee and the Incentive Allocation, the Partnership shall be solely responsible for and shall pay the following fees and expenses incurred by the General Partner in connection with the provision of its investment management services to the Partnership, including, for the avoidance of doubt and without limitation: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costs of research and market analysis, (b) the costs of travel and entertainment in connection with due diligence visits to the issuers of securities in which the Partnership has invested or is considering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(c) all data, connectivity, terminal usage and similar fees and expenses imposed by securities data vendors retained by the General Partner in connection with research and market analysis on behalf of the Partnership, and (d) all salaries, bonuses and employee benefit expenses of employees of the General Partner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 rata share of office overhead (including rent, utilities and other similar items) resulting from the activities of such employees in connection with middle and back office operations conducted by the General Partner on behalf of the Partnership, such as recording trades, interfacing with brokers and custodians to effect clearance and settlement of trades, trade reconciliation, and calculation of daily profit and loss [Add additional items (e) et al. as relevant as additional Operating Expenses].</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Partnership shall pay the costs and expenses (including legal fees and expenses) of organizing the Partnership and all expenses (including legal fees and expenses and travel and entertainment) incurred by the General Partner or the Partnership in connection with (i) the private placement of interests of the Partnership, and (ii) the registration, qualification or exemption of the Partnership under any applicable federal or state laws (together, “</w:t>
      </w:r>
      <w:r>
        <w:rPr>
          <w:rFonts w:ascii="Times New Roman" w:hAnsi="Times New Roman" w:eastAsia="Times New Roman" w:cs="Times New Roman"/>
          <w:b w:val="0"/>
          <w:sz w:val="24"/>
        </w:rPr>
        <w:t>Offering and Organizational Expenses</w:t>
      </w:r>
      <w:r>
        <w:rPr>
          <w:rFonts w:ascii="Times New Roman" w:hAnsi="Times New Roman" w:eastAsia="Times New Roman" w:cs="Times New Roman"/>
          <w:b w:val="0"/>
          <w:sz w:val="24"/>
        </w:rPr>
        <w:t xml:space="preserve">”). For the avoidance of doubt, Offering and Organizational Expenses shall not include any placement fees payable to the Partnership’s placement agents (if any),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placement agency fee paid by the Partnership and offset against any Management Fee owed to the General Partner under this Agreement.</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Certain of the Partnership’s Offering and Organizational Expenses may, for accounting purposes, be amortized by the Partnership for up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60-month period from commencement of the Partnership. Amortization of such expenses over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that is up to sixty (60) months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divergence from U.S. generally accepted accounting principles (“</w:t>
      </w:r>
      <w:r>
        <w:rPr>
          <w:rFonts w:ascii="Times New Roman" w:hAnsi="Times New Roman" w:eastAsia="Times New Roman" w:cs="Times New Roman"/>
          <w:b w:val="0"/>
          <w:sz w:val="24"/>
        </w:rPr>
        <w:t>GAAP</w:t>
      </w:r>
      <w:r>
        <w:rPr>
          <w:rFonts w:ascii="Times New Roman" w:hAnsi="Times New Roman" w:eastAsia="Times New Roman" w:cs="Times New Roman"/>
          <w:b w:val="0"/>
          <w:sz w:val="24"/>
        </w:rPr>
        <w:t xml:space="preserve">”), which may, in certain circumstances,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qualification of the Partnership’s annual audited financial statements. In such instances, the General Partner may decide to (i) avoid the qualification by causing the Partnership to recognize the unamortized expenses or (ii) make GAAP conforming changes for financial reporting purposes, but amortize expenses for purposes of calculating the Partnership’s net asset value. There will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divergence in the Partnership’s fiscal year-end net asset value and in the net asset value reported in the Partnership’s financial statements in any year where, pursuant to clause (ii), GAAP conforming changes are made only to the Partnership’s financial statements for financial reporting purposes. If the Partnership is terminated within sixty (60) months of its commencement, any unamortized expenses will be recognized.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withdraws all or part of its limited partnership interest prior to the end of the 60-month period during which the Partnership is amortizing expenses, the General Partner may, but is not required to, accelerate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proportionate share of the unamortized expenses based upon the amount being withdrawn and reduce withdrawal proceeds by the amount of such accelerated expenses.</w:t>
      </w:r>
    </w:p>
    <w:p>
      <w:pPr>
        <w:keepNext w:val="0"/>
        <w:spacing w:before="120" w:after="0" w:line="260" w:lineRule="exact"/>
        <w:ind w:left="1440" w:right="0" w:firstLine="0"/>
        <w:jc w:val="left"/>
      </w:pPr>
      <w:r>
        <w:rPr>
          <w:rFonts w:ascii="Times New Roman" w:hAnsi="Times New Roman" w:eastAsia="Times New Roman" w:cs="Times New Roman"/>
          <w:b w:val="0"/>
          <w:sz w:val="24"/>
        </w:rPr>
        <w:t>Section 2.6.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Non-Exclusivity; Conflicts of Interest.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Limited Partners recognize that the General Partner and its officers, directors, principals, members, employees, advisors, consultants and affiliates may invest in other investment funds and engage in investment management and investment advisory activities for others. Except to the extent necessary to perform their obligations hereunder, nothing herein shall be deemed to limit or restrict the right of the General Partner or its officers, directors, principals, members, employees, advisors, consultants and affiliates to engage in, or to devote time and attention to the management of any other business, whether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similar or dissimilar nature, or to render services of any kind to any other person. The portfolio strategies employed by the General Partner or its affiliates for Other Accounts may conflict with the transactions and strategies employed in managing the Partnership’s portfolio and affect the prices and availability of the securities and instruments in which the Partnership invests. Conversely, participation in specific investment opportunities may be appropriate, at times, for both the Partnership and Other Accounts. In such case, the General Partner and its affiliates may allocate such opportunities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equitable basis, taking into account such factors as the relative amounts of capital available for new investments, relative exposure to short-term market trends, and the respective investment programs and portfolio positions of the Partnership and the Other Accounts. No Limited Partner shall, by reason of being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in the Partnership, have any right to participate in any manner in any profits or income earned, derived by or accruing to the General Partner or any affiliate from the conduct of any business other than the business of the Partnership (to the extent provided herein) or from any transaction in Investments effected by the General Partner or any affiliate for any account other than that of the Partnership.</w:t>
      </w:r>
    </w:p>
    <w:p>
      <w:pPr>
        <w:keepNext w:val="0"/>
        <w:spacing w:before="120" w:after="0" w:line="260" w:lineRule="exact"/>
        <w:ind w:left="1440" w:right="0" w:firstLine="0"/>
        <w:jc w:val="left"/>
      </w:pPr>
      <w:r>
        <w:rPr>
          <w:rFonts w:ascii="Times New Roman" w:hAnsi="Times New Roman" w:eastAsia="Times New Roman" w:cs="Times New Roman"/>
          <w:b w:val="0"/>
          <w:sz w:val="24"/>
        </w:rPr>
        <w:t>Section 2.7.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Books and Records; Accounting Method; Fiscal Year.</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General Partner shall keep or cause to be kept at the address of the General Partner (or, in accordance with applicable law, at such other place as the General Partner shall determine in its discretion) full and accurate books and records of the Partnership. Subject to Section </w:t>
      </w:r>
      <w:r>
        <w:rPr>
          <w:rFonts w:ascii="Times New Roman" w:hAnsi="Times New Roman" w:eastAsia="Times New Roman" w:cs="Times New Roman"/>
          <w:b w:val="0"/>
          <w:sz w:val="24"/>
        </w:rPr>
        <w:t>2.9.</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such books and records shall be available, upon ten (10) business days’ notice to the General Partner, for inspection at the offices of the General Partner (or such other location designated by the General Partner, in its discretion) at reasonable times during business hours on any business day by each Limited Partner or its duly authorized agents or representatives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purpose reasonably related to such Limited Partner’s interest in the Partnership. Each Limited Partner agrees that (i) such books and records contain confidential information relating to the Partnership and its affairs, and (ii) the General Partner shall have the right pursuant to Section 17-305 of the Delaware Act to prohibit or otherwise limit, in its reasonable discretion, the making of any copies of such books and records.</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Except as otherwise provided in this Agreement, the Partnership’s books of account shall be kept in accordance with U.S. generally accepted accounting principles.</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Unless otherwise required by law, the fiscal year of the Partnership for financial statement and U.S. federal income tax purposes shall end on December 31st.</w:t>
      </w:r>
    </w:p>
    <w:p>
      <w:pPr>
        <w:keepNext w:val="0"/>
        <w:spacing w:before="120" w:after="0" w:line="260" w:lineRule="exact"/>
        <w:ind w:left="1440" w:right="0" w:firstLine="0"/>
        <w:jc w:val="left"/>
      </w:pPr>
      <w:r>
        <w:rPr>
          <w:rFonts w:ascii="Times New Roman" w:hAnsi="Times New Roman" w:eastAsia="Times New Roman" w:cs="Times New Roman"/>
          <w:b w:val="0"/>
          <w:sz w:val="24"/>
        </w:rPr>
        <w:t>Section 2.8.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Partnership Elections and Tax Returns.</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General Partner shall cause to be prepared and timely filed all tax returns required to be filed for the Partnership. The General Partner may, in its discretion, make, or refrain from making, any income or other tax elections for the Partnership that it deems necessary or advisable, including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election pursuant to Section 754 of the Code;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neither the General Partner nor any other person shall make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election or take any other action that would cause the Partnership to be treated, for U.S. federal income tax purposes,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association taxable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“electing large partnership” as defined in Section 775 of the Code.</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General Partner is hereby designated as the Partnership’s “partnership representative” (the “</w:t>
      </w:r>
      <w:r>
        <w:rPr>
          <w:rFonts w:ascii="Times New Roman" w:hAnsi="Times New Roman" w:eastAsia="Times New Roman" w:cs="Times New Roman"/>
          <w:b w:val="0"/>
          <w:sz w:val="24"/>
        </w:rPr>
        <w:t>Partnership Representative</w:t>
      </w:r>
      <w:r>
        <w:rPr>
          <w:rFonts w:ascii="Times New Roman" w:hAnsi="Times New Roman" w:eastAsia="Times New Roman" w:cs="Times New Roman"/>
          <w:b w:val="0"/>
          <w:sz w:val="24"/>
        </w:rPr>
        <w:t>”) under Section 6223(</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the Internal Revenue Code of 1986, as amended (the “Code”). If any state or local tax law provides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representative or person having similar rights, powers, authority or obligations (including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matters partner”), the Partnership Representative shall also serve in such capacity. The General Partner is specifically directed and authorized to take all steps the General Partner, in its discretion, deems necessary or desirable to perfect such designation, including filing any forms or documents with the U.S. Internal Revenue Service and taking such other action as may from time to time be required under U.S. Treasury Regulations.</w:t>
      </w:r>
    </w:p>
    <w:p>
      <w:pPr>
        <w:keepNext w:val="0"/>
        <w:spacing w:before="120" w:after="0" w:line="260" w:lineRule="exact"/>
        <w:ind w:left="1440" w:right="0" w:firstLine="0"/>
        <w:jc w:val="left"/>
      </w:pPr>
      <w:r>
        <w:rPr>
          <w:rFonts w:ascii="Times New Roman" w:hAnsi="Times New Roman" w:eastAsia="Times New Roman" w:cs="Times New Roman"/>
          <w:b w:val="0"/>
          <w:sz w:val="24"/>
        </w:rPr>
        <w:t>Section 2.9.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Confidentiality.</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Each Limited Partner agrees to keep confidential, and not to make any use of (other than for purposes reasonably related to its interest in the Partnership or for purposes of filing such Limited Partner’s tax returns or for other routine matters required by law) nor to disclose to any person, any information or matter relating to the Partnership and its affairs, including the identities of the other Limited Partners, all offering materials used in connection with the private placement of interests in the Partnership (including, without limitation, the private placement memorandum, this Agreement and the related subscription booklet) and any information or matter related to any Investment (other than disclosure to such Limited Partner’s employees, agents, advisors (including financial and legal advisors), or representatives responsible for matters relating to the Partnership (each such person being hereinafter referred to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Authorized Representative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such Limited Partner and its Authorized Representatives may make such disclosure to the extent that (i) the information being disclosed is publicly known at the time of proposed disclosure by such Limited Partner or Authorized Representative, (ii) the information subsequently becomes publicly known through no act or omission of such Limited Partner or Authorized Representative, (iii) the information otherwise is or becomes legally known to such Limited Partner other than through disclosure by the Partnership, the General Partner or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source the Limited Partner knew or should have known, was bound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confidentiality obligation, (iv) such disclosure, in the written opinion of legal counsel reasonably acceptable to the General Partner, is required by law or regulation, (v) such disclosure, in the written opinion of legal counsel reasonably acceptable to the General Partner, is required by any regulatory authority or self-regulatory organization having jurisdiction over such Limited Partner, or (vi) such disclosure is approved in advance and in writing by the General Partner. Prior to making any disclosure required by law, regulation, regulatory authority or self-regulatory organization, each Limited Partner shall notify the General Partner in writing of such disclosure and deliver to the General Partner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opinion referred to above. Prior to any disclosure to any Authorized Representative, each Limited Partner shall advise such Authorized Representative of the obligations set forth in this Section </w:t>
      </w:r>
      <w:r>
        <w:rPr>
          <w:rFonts w:ascii="Times New Roman" w:hAnsi="Times New Roman" w:eastAsia="Times New Roman" w:cs="Times New Roman"/>
          <w:b w:val="0"/>
          <w:sz w:val="24"/>
        </w:rPr>
        <w:t>2.9.</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and obtain the agreement of such person to be bound by the terms of such obligations.</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General Partner may, to the maximum extent permitted by applicable law, keep confidential from any Limited Partner any information (including information requested pursuant to Section </w:t>
      </w:r>
      <w:r>
        <w:rPr>
          <w:rFonts w:ascii="Times New Roman" w:hAnsi="Times New Roman" w:eastAsia="Times New Roman" w:cs="Times New Roman"/>
          <w:b w:val="0"/>
          <w:sz w:val="24"/>
        </w:rPr>
        <w:t>2.7.</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but excluding information required to be furnished pursuant to Section </w:t>
      </w: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the disclosure of which (i) the Partnership, the General Partner or any of their affiliates is required by law, agreement or course of business to keep confidential, or (ii) the General Partner reasonably believes may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 on: (</w:t>
      </w:r>
      <w:r>
        <w:rPr>
          <w:rFonts w:ascii="Times New Roman" w:hAnsi="Times New Roman" w:eastAsia="Times New Roman" w:cs="Times New Roman"/>
          <w:b/>
          <w:sz w:val="24"/>
        </w:rPr>
        <w:t>A</w:t>
      </w:r>
      <w:r>
        <w:rPr>
          <w:rFonts w:ascii="Times New Roman" w:hAnsi="Times New Roman" w:eastAsia="Times New Roman" w:cs="Times New Roman"/>
          <w:b w:val="0"/>
          <w:sz w:val="24"/>
        </w:rPr>
        <w:t>) the ability to entertain, negotiate or consummate any proposed Investment or any transaction directly or indirectly related to, or giving rise to, such Investment, (B) the Partnership’s portfolio of Investments, or (C) the ability of the General Partner to protect the technology, know-how, processes, intellectual property, patents, copyrights, trade secrets, or proprietary information belonging to the General Partner or any of its affiliates.</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Notwithstanding anything in this Agreement to the contrary, each Partner (and each employee, representative or other agent of such Partner) may disclose to any and all persons, without limitation of any kind, the tax treatment and tax structure of the Partnership and any transaction covered by this Agreement and all materials of any kind (including opinions or other tax analyses) that are provided to the Partner relating to such tax treatment and tax structure.</w:t>
      </w:r>
    </w:p>
    <w:p>
      <w:pPr>
        <w:keepNext w:val="0"/>
        <w:spacing w:before="120" w:after="0" w:line="260" w:lineRule="exact"/>
        <w:ind w:left="1440" w:right="0" w:firstLine="0"/>
        <w:jc w:val="left"/>
      </w:pPr>
      <w:r>
        <w:rPr>
          <w:rFonts w:ascii="Times New Roman" w:hAnsi="Times New Roman" w:eastAsia="Times New Roman" w:cs="Times New Roman"/>
          <w:b w:val="0"/>
          <w:sz w:val="24"/>
        </w:rPr>
        <w:t>Section 2.10.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Reliance by Third Parties.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Persons dealing with the Partnership are entitled to rely conclusively upon the power and authority of the General Partner as set forth herein. The Partnership, and the General Partner on behalf of the Partnership, may enter into and perform subscription agreements with each person subscribing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Partnership without any further act, vote or approval of any person, including any Partner, notwithstanding any other provision of this Agreement. The General Partner is hereby authorized to enter into the agreements described in the preceding sentence on behalf of the Partnership, but such authorization shall not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restriction on the power of the General Partner to enter into other agreements on behalf of the Partnership.</w:t>
      </w:r>
    </w:p>
    <w:p>
      <w:pPr>
        <w:keepNext w:val="0"/>
        <w:spacing w:before="120" w:after="0" w:line="260" w:lineRule="exact"/>
        <w:ind w:left="1440" w:right="0" w:firstLine="0"/>
        <w:jc w:val="left"/>
      </w:pPr>
      <w:r>
        <w:rPr>
          <w:rFonts w:ascii="Times New Roman" w:hAnsi="Times New Roman" w:eastAsia="Times New Roman" w:cs="Times New Roman"/>
          <w:b w:val="0"/>
          <w:sz w:val="24"/>
        </w:rPr>
        <w:t>Section 2.11.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Advisory Committee.</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General Partner may appoint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committee of representatives of the Limited Partners (the “</w:t>
      </w:r>
      <w:r>
        <w:rPr>
          <w:rFonts w:ascii="Times New Roman" w:hAnsi="Times New Roman" w:eastAsia="Times New Roman" w:cs="Times New Roman"/>
          <w:b w:val="0"/>
          <w:sz w:val="24"/>
        </w:rPr>
        <w:t>Advisory Committee</w:t>
      </w:r>
      <w:r>
        <w:rPr>
          <w:rFonts w:ascii="Times New Roman" w:hAnsi="Times New Roman" w:eastAsia="Times New Roman" w:cs="Times New Roman"/>
          <w:b w:val="0"/>
          <w:sz w:val="24"/>
        </w:rPr>
        <w:t xml:space="preserve">”). The General Partner may, in its discretion, select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basis Limited Partners who are entitled to appoint (and remove or replace at any time for any reason or for no reason) their representatives to serve as members of the Advisory Committee. Upon being constituted, the Advisory Committee shall have no less than three (3) and no more than nine (9) members at any time. At no time shall any member of the Advisory Committee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representative of the General Partner or any of its affiliates. Meetings of the Advisory Committee may be held in person or by telephone, in the discretion of the General Partner.</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General Partner may, in its discretion, seek the approval of the Advisory Committee in connection with any approval sought under the Advisers Act, including Section 205(</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)(2) or Section 206(3) thereunder, or in respect of any other matter. Except as otherwise specifically provided herein and to the extent permitted by applicable law, in connection with any such approval sought of the Advisory Committee, the approval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members of the Advisory Committee shall be binding upon the Partnership.</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member of the Advisory Committee (i) may resign by giving the Partnership at least thirty (30) days’ prior written notice and (ii) shall be deemed removed if the Limited Partner such member represents has withdrawn its entire Capital Account balance. Any Limited Partner that has appointed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representative to the Advisory Committee shall be entitled to remove or replace such representative at any time and for any reason.</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Partnership shall reimburse each representative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on the Advisory Committee for reasonable out-of-pocket expenses incurred by such member in connection with attendance by such member at meetings of the Advisory Committee. The members of the Advisory Committee shall not, to the fullest extent permitted by applicable law, owe any duties to the Partnership, to any Limited Partner, or to any other person by virtue of serving on the Advisory Committee. Each Limited Partner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representative serving on the Advisory Committee and such representative shall each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Indemnified Person for purposes of Article </w:t>
      </w:r>
      <w:r>
        <w:rPr>
          <w:rFonts w:ascii="Times New Roman" w:hAnsi="Times New Roman" w:eastAsia="Times New Roman" w:cs="Times New Roman"/>
          <w:b w:val="0"/>
          <w:sz w:val="24"/>
        </w:rPr>
        <w:t>VI.</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CONTRIBUTIONS; CAPITAL ACCOUNTS; ALLOCATIONS.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Section 3.1.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Contributions.</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Upon admission to the Partnership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each Limited Partner shall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capital contribution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Capital Contribution</w:t>
      </w:r>
      <w:r>
        <w:rPr>
          <w:rFonts w:ascii="Times New Roman" w:hAnsi="Times New Roman" w:eastAsia="Times New Roman" w:cs="Times New Roman"/>
          <w:b w:val="0"/>
          <w:sz w:val="24"/>
        </w:rPr>
        <w:t xml:space="preserve">”) to the Partnership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agreed by the General Partner and such Limited Partner, which shall be reflected in the Partnership’s books and records. The General Partner may, in its discretion, allow Limited Partners to make additional Capital Contributions to the Partnership as of the opening of business on each Closing Date. No Limited Partner shall be required to make additional Capital Contributions to the Partnership pursuant to this Section </w:t>
      </w:r>
      <w:r>
        <w:rPr>
          <w:rFonts w:ascii="Times New Roman" w:hAnsi="Times New Roman" w:eastAsia="Times New Roman" w:cs="Times New Roman"/>
          <w:b w:val="0"/>
          <w:sz w:val="24"/>
        </w:rPr>
        <w:t>3.1.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Each Capital Contribution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shall be due on or before 5:00 PM (New York City time) on the relevant Closing Date.</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Capital Contributions may be made in cash or in kind in the sole discretion of the General Partner. Capital Contributions made in kind shall be valued by the General Partner in the manner provided in Section </w:t>
      </w:r>
      <w:r>
        <w:rPr>
          <w:rFonts w:ascii="Times New Roman" w:hAnsi="Times New Roman" w:eastAsia="Times New Roman" w:cs="Times New Roman"/>
          <w:b w:val="0"/>
          <w:sz w:val="24"/>
        </w:rPr>
        <w:t>3.6.</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General Partner may make Capital Contributions to the Partnership from time to time in amounts determined by the General Partner in its discretion.</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Except as expressly provided in Section </w:t>
      </w: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the provisions of this Agreement (including this Section </w:t>
      </w:r>
      <w:r>
        <w:rPr>
          <w:rFonts w:ascii="Times New Roman" w:hAnsi="Times New Roman" w:eastAsia="Times New Roman" w:cs="Times New Roman"/>
          <w:b w:val="0"/>
          <w:sz w:val="24"/>
        </w:rPr>
        <w:t>3.1.</w:t>
      </w:r>
      <w:r>
        <w:rPr>
          <w:rFonts w:ascii="Times New Roman" w:hAnsi="Times New Roman" w:eastAsia="Times New Roman" w:cs="Times New Roman"/>
          <w:b w:val="0"/>
          <w:sz w:val="24"/>
        </w:rPr>
        <w:t xml:space="preserve"> are intended solely to benefit the Partners and, to the fullest extent permitted by applicable law, shall not be construed as conferring any benefit upon any creditor of the Partnership (and no such creditor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third-party beneficiary of this Agreement), and no Partner shall have any duty or obligation to any creditor of the Partnership to make any contributions or payments to the Partnership.</w:t>
      </w:r>
    </w:p>
    <w:p>
      <w:pPr>
        <w:keepNext w:val="0"/>
        <w:spacing w:before="120" w:after="0" w:line="260" w:lineRule="exact"/>
        <w:ind w:left="1440" w:right="0" w:firstLine="0"/>
        <w:jc w:val="left"/>
      </w:pPr>
      <w:r>
        <w:rPr>
          <w:rFonts w:ascii="Times New Roman" w:hAnsi="Times New Roman" w:eastAsia="Times New Roman" w:cs="Times New Roman"/>
          <w:b w:val="0"/>
          <w:sz w:val="24"/>
        </w:rPr>
        <w:t>Section 3.2.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Accounts.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There shall be established for each Partner on the books and records of the Partnership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capital account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Capital Account</w:t>
      </w:r>
      <w:r>
        <w:rPr>
          <w:rFonts w:ascii="Times New Roman" w:hAnsi="Times New Roman" w:eastAsia="Times New Roman" w:cs="Times New Roman"/>
          <w:b w:val="0"/>
          <w:sz w:val="24"/>
        </w:rPr>
        <w:t xml:space="preserve">”), the balance of which shall initially be zero. It is intended that each Partner’s Capital Account shall be maintained at all times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consistent with Section 704 of the Code and applicable Treasury regulations thereunder, and that the provisions hereof relating to the Capital Accounts shall be interpreted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consistent therewith. For each fiscal year (or other accounting period), the Capital Account of each Partner shall be</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credited with the amount of any Capital Contributions made by such Partner during such period;</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credited with any allocations of income and gains made to such Partner for such period;</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debited by any allocation of losses or deductions made to such Partner for such period;</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debited by the amount of cash paid to such Partner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withdrawn or distributed to such Partner during such period, or, in the case of any payment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withdrawal or distribution in kind, the fair value of the property paid or distributed during such period (net of any liabilities assumed by such Partner), as determined in accordance with Section </w:t>
      </w:r>
      <w:r>
        <w:rPr>
          <w:rFonts w:ascii="Times New Roman" w:hAnsi="Times New Roman" w:eastAsia="Times New Roman" w:cs="Times New Roman"/>
          <w:b w:val="0"/>
          <w:sz w:val="24"/>
        </w:rPr>
        <w:t>3.6.</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Section 3.3.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Allocations.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Each item of income, gain, loss or deduction for the relevant fiscal year or other applicable period shall be allocated in accordance with the provisions of this Article </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as follows:</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Each item of income, gain, loss or deduction attributable to New Issues Investments (as defined below) shall be allocated to the Capital Accounts of the Partners participating in such New Issues Investments in proportion to their respective New Issues Percentages (as defined below) as such New Issues Percentages are calculated as of the opening of business on the first day of such period; and</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all other items of income, gain, loss or deduction shall be allocated to the Capital Accounts of the Partners in proportion to their respective Partnership Percentages as such Partnership Percentages are calculated as of the opening of business on the first day of such period.</w:t>
      </w:r>
    </w:p>
    <w:p>
      <w:pPr>
        <w:keepNext w:val="0"/>
        <w:spacing w:before="200" w:after="0" w:line="260" w:lineRule="exact"/>
        <w:ind w:left="1800" w:right="0" w:firstLine="0"/>
        <w:jc w:val="both"/>
      </w:pPr>
      <w:r>
        <w:rPr>
          <w:rFonts w:ascii="Times New Roman" w:hAnsi="Times New Roman" w:eastAsia="Times New Roman" w:cs="Times New Roman"/>
          <w:b w:val="0"/>
          <w:sz w:val="24"/>
        </w:rPr>
        <w:t>The “</w:t>
      </w:r>
      <w:r>
        <w:rPr>
          <w:rFonts w:ascii="Times New Roman" w:hAnsi="Times New Roman" w:eastAsia="Times New Roman" w:cs="Times New Roman"/>
          <w:b w:val="0"/>
          <w:sz w:val="24"/>
        </w:rPr>
        <w:t>Partnership Percentage</w:t>
      </w:r>
      <w:r>
        <w:rPr>
          <w:rFonts w:ascii="Times New Roman" w:hAnsi="Times New Roman" w:eastAsia="Times New Roman" w:cs="Times New Roman"/>
          <w:b w:val="0"/>
          <w:sz w:val="24"/>
        </w:rPr>
        <w:t>” for any Partner, at any time, means the percentage derived by dividing (i) such Partner’s Capital Account balance by (ii) the aggregate Capital Account balances of all Partners.</w:t>
      </w:r>
    </w:p>
    <w:p>
      <w:pPr>
        <w:keepNext w:val="0"/>
        <w:spacing w:before="120" w:after="0" w:line="260" w:lineRule="exact"/>
        <w:ind w:left="1440" w:right="0" w:firstLine="0"/>
        <w:jc w:val="left"/>
      </w:pPr>
      <w:r>
        <w:rPr>
          <w:rFonts w:ascii="Times New Roman" w:hAnsi="Times New Roman" w:eastAsia="Times New Roman" w:cs="Times New Roman"/>
          <w:b w:val="0"/>
          <w:sz w:val="24"/>
        </w:rPr>
        <w:t>Section 3.4.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Incentive Allocation; High Water Mark.</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At the end of each fiscal year (or such other times as required below), 20% of the annual net profits (if any) with respect to each Limited Partner’s Capital Account shall be reallocated to the General Partner (the “</w:t>
      </w:r>
      <w:r>
        <w:rPr>
          <w:rFonts w:ascii="Times New Roman" w:hAnsi="Times New Roman" w:eastAsia="Times New Roman" w:cs="Times New Roman"/>
          <w:b w:val="0"/>
          <w:sz w:val="24"/>
        </w:rPr>
        <w:t>Incentive Allocation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the annual net profits upon which the calculation of the Incentive Allocation shall be based shall be reduced to the extent of any unrecovered balance remaining in the Loss Recovery Account (as defined below) for such Limited Partner’s Capital Account at the time of such calculation and immediately prior to giving effect to the adjustment required to the Loss Recovery Account for any annual net profits in that fiscal year.</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There shall be established for each Limited Partner’s Capital Account on the books and records of the Partnership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memorandum account (the “</w:t>
      </w:r>
      <w:r>
        <w:rPr>
          <w:rFonts w:ascii="Times New Roman" w:hAnsi="Times New Roman" w:eastAsia="Times New Roman" w:cs="Times New Roman"/>
          <w:b w:val="0"/>
          <w:sz w:val="24"/>
        </w:rPr>
        <w:t>Loss Recovery Account</w:t>
      </w:r>
      <w:r>
        <w:rPr>
          <w:rFonts w:ascii="Times New Roman" w:hAnsi="Times New Roman" w:eastAsia="Times New Roman" w:cs="Times New Roman"/>
          <w:b w:val="0"/>
          <w:sz w:val="24"/>
        </w:rPr>
        <w:t>”), the balance of which shall initially be zero. At the end of each fiscal year (or such other times as required below), the balance in each such Loss Recovery Account shall be adjusted as follows:</w:t>
      </w:r>
    </w:p>
    <w:p>
      <w:pPr>
        <w:keepNext w:val="0"/>
        <w:spacing w:before="120" w:after="0" w:line="260" w:lineRule="exact"/>
        <w:ind w:left="2160" w:right="0" w:firstLine="0"/>
        <w:jc w:val="left"/>
      </w:pPr>
      <w:r>
        <w:rPr>
          <w:rFonts w:ascii="Times New Roman" w:hAnsi="Times New Roman" w:eastAsia="Times New Roman" w:cs="Times New Roman"/>
          <w:b w:val="0"/>
          <w:sz w:val="24"/>
        </w:rPr>
        <w:t>(i)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in the event that there have been annual net losses with respect to such Limited Partner’s Capital Account since the last day of the immediately preceding fiscal year (or, if no calculation has yet been made with respect to such Limited Partner’s Capital Account, since its creation),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such annual net losses shall be credited to such Loss Recovery Account; and</w:t>
      </w:r>
    </w:p>
    <w:p>
      <w:pPr>
        <w:keepNext w:val="0"/>
        <w:spacing w:before="120" w:after="0" w:line="260" w:lineRule="exact"/>
        <w:ind w:left="2160" w:right="0" w:firstLine="0"/>
        <w:jc w:val="left"/>
      </w:pPr>
      <w:r>
        <w:rPr>
          <w:rFonts w:ascii="Times New Roman" w:hAnsi="Times New Roman" w:eastAsia="Times New Roman" w:cs="Times New Roman"/>
          <w:b w:val="0"/>
          <w:sz w:val="24"/>
        </w:rPr>
        <w:t>(ii)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in the event that there have been annual net profits with respect to such Limited Partner’s Capital Account since the immediately preceding date as of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calculation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Incentive Allocation was made,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such annual net profits, before any Incentive Allocation to the General Partner, shall be debited from and reduce any unrecovered balance in such Loss Recovery Account, but shall not reduce the balance below zero.</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the event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unrecovered balance in the Loss Recovery Account for such Limited Partner’s Capital Account withdraws all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such Capital Account balance, the unrecovered balance in such Loss Recovery Account shall be reduced as of the beginning of the next accounting period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product obtained by multiplying (i) the balance in such Loss Recovery Account by (ii)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fraction, (</w:t>
      </w:r>
      <w:r>
        <w:rPr>
          <w:rFonts w:ascii="Times New Roman" w:hAnsi="Times New Roman" w:eastAsia="Times New Roman" w:cs="Times New Roman"/>
          <w:b/>
          <w:sz w:val="24"/>
        </w:rPr>
        <w:t>A</w:t>
      </w:r>
      <w:r>
        <w:rPr>
          <w:rFonts w:ascii="Times New Roman" w:hAnsi="Times New Roman" w:eastAsia="Times New Roman" w:cs="Times New Roman"/>
          <w:b w:val="0"/>
          <w:sz w:val="24"/>
        </w:rPr>
        <w:t>) the numerator of which is the amount of the withdrawal made by such Limited Partner with respect to such Capital Account as of the last day of the accounting period in which such withdrawal occurred and (B) the denominator of which is the balance in such Capital Account on the last day of the accounting period in which such withdrawal occurred (prior to the withdrawal made by the Limited Partner on such day). Additional Capital Contributions by such Limited Partner shall not affect the balance of any Loss Recovery Account.</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the event that the date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Partner’s withdrawal from the Partnership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date other than as of the last day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fiscal year, the Incentive Allocation shall be determined with respect to the amount withdrawn through the date of withdrawal as if such date were the last day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fiscal year.</w:t>
      </w:r>
    </w:p>
    <w:p>
      <w:pPr>
        <w:keepNext w:val="0"/>
        <w:spacing w:before="120" w:after="0" w:line="260" w:lineRule="exact"/>
        <w:ind w:left="1440" w:right="0" w:firstLine="0"/>
        <w:jc w:val="left"/>
      </w:pPr>
      <w:r>
        <w:rPr>
          <w:rFonts w:ascii="Times New Roman" w:hAnsi="Times New Roman" w:eastAsia="Times New Roman" w:cs="Times New Roman"/>
          <w:b w:val="0"/>
          <w:sz w:val="24"/>
        </w:rPr>
        <w:t>Section 3.5.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“New Issues” Account.</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enable the Partnership to participate in initial public offerings of equity securities (“</w:t>
      </w:r>
      <w:r>
        <w:rPr>
          <w:rFonts w:ascii="Times New Roman" w:hAnsi="Times New Roman" w:eastAsia="Times New Roman" w:cs="Times New Roman"/>
          <w:b w:val="0"/>
          <w:sz w:val="24"/>
        </w:rPr>
        <w:t>New Issues</w:t>
      </w:r>
      <w:r>
        <w:rPr>
          <w:rFonts w:ascii="Times New Roman" w:hAnsi="Times New Roman" w:eastAsia="Times New Roman" w:cs="Times New Roman"/>
          <w:b w:val="0"/>
          <w:sz w:val="24"/>
        </w:rPr>
        <w:t xml:space="preserve">”), the General Partner shall establish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memorandum account (the “</w:t>
      </w:r>
      <w:r>
        <w:rPr>
          <w:rFonts w:ascii="Times New Roman" w:hAnsi="Times New Roman" w:eastAsia="Times New Roman" w:cs="Times New Roman"/>
          <w:b w:val="0"/>
          <w:sz w:val="24"/>
        </w:rPr>
        <w:t>New Issues Account</w:t>
      </w:r>
      <w:r>
        <w:rPr>
          <w:rFonts w:ascii="Times New Roman" w:hAnsi="Times New Roman" w:eastAsia="Times New Roman" w:cs="Times New Roman"/>
          <w:b w:val="0"/>
          <w:sz w:val="24"/>
        </w:rPr>
        <w:t xml:space="preserve">”) on the books and records of the Partnership where the Partnership may record its investment in, holding of, and sales, transfers or other dispositions of one or more New Issues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that shall comply with Rule 5130 (entitled “Restrictions on the Purchase and Sale of Initial Equity Public Offerings”) and Rule 5131 (entitled “New Issue Allocations and Distributions”) of the Financial Industry Regulatory Authority, Inc. (together, the “</w:t>
      </w:r>
      <w:r>
        <w:rPr>
          <w:rFonts w:ascii="Times New Roman" w:hAnsi="Times New Roman" w:eastAsia="Times New Roman" w:cs="Times New Roman"/>
          <w:b w:val="0"/>
          <w:sz w:val="24"/>
        </w:rPr>
        <w:t>New Issues Rule</w:t>
      </w:r>
      <w:r>
        <w:rPr>
          <w:rFonts w:ascii="Times New Roman" w:hAnsi="Times New Roman" w:eastAsia="Times New Roman" w:cs="Times New Roman"/>
          <w:b w:val="0"/>
          <w:sz w:val="24"/>
        </w:rPr>
        <w:t>”), as the New Issues Rule may be amended from time to time.</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Only those Partners who do not fall within the proscription of the New Issues Rule (the “</w:t>
      </w:r>
      <w:r>
        <w:rPr>
          <w:rFonts w:ascii="Times New Roman" w:hAnsi="Times New Roman" w:eastAsia="Times New Roman" w:cs="Times New Roman"/>
          <w:b w:val="0"/>
          <w:sz w:val="24"/>
        </w:rPr>
        <w:t>Unrestricted Partners</w:t>
      </w:r>
      <w:r>
        <w:rPr>
          <w:rFonts w:ascii="Times New Roman" w:hAnsi="Times New Roman" w:eastAsia="Times New Roman" w:cs="Times New Roman"/>
          <w:b w:val="0"/>
          <w:sz w:val="24"/>
        </w:rPr>
        <w:t xml:space="preserve">”) shall have any beneficial interest in any Investments recorded in the New Issues Account. The determination of the General Partner as to whether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Partner falls within the proscription of the New Issues Rule shall be final.</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Issues Investment shall be made in accordance with the following provisions:</w:t>
      </w:r>
    </w:p>
    <w:p>
      <w:pPr>
        <w:keepNext w:val="0"/>
        <w:spacing w:before="120" w:after="0" w:line="260" w:lineRule="exact"/>
        <w:ind w:left="2160" w:right="0" w:firstLine="0"/>
        <w:jc w:val="left"/>
      </w:pPr>
      <w:r>
        <w:rPr>
          <w:rFonts w:ascii="Times New Roman" w:hAnsi="Times New Roman" w:eastAsia="Times New Roman" w:cs="Times New Roman"/>
          <w:b w:val="0"/>
          <w:sz w:val="24"/>
        </w:rPr>
        <w:t>(1)</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interests of the Unrestricted Partners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Issues Investment at any time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determination is required to be made shall be based on their Partnership Percentages at such time (taking into account only the Capital Account balances of the Unrestricted Partners) (the “</w:t>
      </w:r>
      <w:r>
        <w:rPr>
          <w:rFonts w:ascii="Times New Roman" w:hAnsi="Times New Roman" w:eastAsia="Times New Roman" w:cs="Times New Roman"/>
          <w:b w:val="0"/>
          <w:sz w:val="24"/>
        </w:rPr>
        <w:t>New Issues Percentages</w:t>
      </w:r>
      <w:r>
        <w:rPr>
          <w:rFonts w:ascii="Times New Roman" w:hAnsi="Times New Roman" w:eastAsia="Times New Roman" w:cs="Times New Roman"/>
          <w:b w:val="0"/>
          <w:sz w:val="24"/>
        </w:rPr>
        <w:t>”); and</w:t>
      </w:r>
    </w:p>
    <w:p>
      <w:pPr>
        <w:keepNext w:val="0"/>
        <w:spacing w:before="120" w:after="0" w:line="260" w:lineRule="exact"/>
        <w:ind w:left="2160" w:right="0" w:firstLine="0"/>
        <w:jc w:val="left"/>
      </w:pPr>
      <w:r>
        <w:rPr>
          <w:rFonts w:ascii="Times New Roman" w:hAnsi="Times New Roman" w:eastAsia="Times New Roman" w:cs="Times New Roman"/>
          <w:b w:val="0"/>
          <w:sz w:val="24"/>
        </w:rPr>
        <w:t>(2)</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Any Operating Expense that relates specifically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Issues Investment, as determined by the General Partner in its discretion, shall be charged solely to the Unrestricted Partners in accordance with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Interest on that portion of the assets of the Partnership recorded in the New Issues Account shall be debited, in the case of the Unrestricted Partners, and shall be credited, in the case of the Partners who are not Unrestricted Partners,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rate equal to overnight Federal Funds during the period that Partnership’s assets are recorded in the New Issues Account. Such interest allocations shall be calculated based on the principal amount of cash used to acquire the Investments recorded in the New Issues Account, and, for the avoidance of doubt, shall not be calculated based on the current fair market value of the assets recorded in the New Issues Account.</w:t>
      </w:r>
    </w:p>
    <w:p>
      <w:pPr>
        <w:keepNext w:val="0"/>
        <w:spacing w:before="120" w:after="0" w:line="260" w:lineRule="exact"/>
        <w:ind w:left="1440" w:right="0" w:firstLine="0"/>
        <w:jc w:val="left"/>
      </w:pPr>
      <w:r>
        <w:rPr>
          <w:rFonts w:ascii="Times New Roman" w:hAnsi="Times New Roman" w:eastAsia="Times New Roman" w:cs="Times New Roman"/>
          <w:b w:val="0"/>
          <w:sz w:val="24"/>
        </w:rPr>
        <w:t>Section 3.6.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Valuation of Net Assets.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value of the Partnership’s assets net of liabilities (the “</w:t>
      </w:r>
      <w:r>
        <w:rPr>
          <w:rFonts w:ascii="Times New Roman" w:hAnsi="Times New Roman" w:eastAsia="Times New Roman" w:cs="Times New Roman"/>
          <w:b w:val="0"/>
          <w:sz w:val="24"/>
        </w:rPr>
        <w:t>Net Asset Value</w:t>
      </w:r>
      <w:r>
        <w:rPr>
          <w:rFonts w:ascii="Times New Roman" w:hAnsi="Times New Roman" w:eastAsia="Times New Roman" w:cs="Times New Roman"/>
          <w:b w:val="0"/>
          <w:sz w:val="24"/>
        </w:rPr>
        <w:t xml:space="preserve">”) shall be determined by the General Partner as of the close of business on the last business day of each calendar month and at such other times as determined by the General Partner in its discretion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Valuation Date</w:t>
      </w:r>
      <w:r>
        <w:rPr>
          <w:rFonts w:ascii="Times New Roman" w:hAnsi="Times New Roman" w:eastAsia="Times New Roman" w:cs="Times New Roman"/>
          <w:b w:val="0"/>
          <w:sz w:val="24"/>
        </w:rPr>
        <w:t>”). If the last business day is not the last calendar day of the month, the Net Asset Value shall include any interest income or interest expense accruing between the last business day of the month and the last calendar day of the month.</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All assets and liabilities initially shall be valued in the applicable local currency, and then translated into U.S. dollars using the applicable spot rate on the Valuation Date. These valuations shall be made in accordance with GAAP as follows:</w:t>
      </w:r>
    </w:p>
    <w:p>
      <w:pPr>
        <w:keepNext w:val="0"/>
        <w:spacing w:before="120" w:after="0" w:line="260" w:lineRule="exact"/>
        <w:ind w:left="2160" w:right="0" w:firstLine="0"/>
        <w:jc w:val="left"/>
      </w:pPr>
      <w:r>
        <w:rPr>
          <w:rFonts w:ascii="Times New Roman" w:hAnsi="Times New Roman" w:eastAsia="Times New Roman" w:cs="Times New Roman"/>
          <w:b w:val="0"/>
          <w:sz w:val="24"/>
        </w:rPr>
        <w:t>(1)</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value of any cash on hand or on deposit, bills, demand notes, overnight financing transactions, accounts receivable, prepaid expenses, cash distributions and dividends declared on or before the Valuation Date but not yet received, and interest accrued but not yet received shall be deemed to be the full face or maturity amount, unless the General Partner has determined that the same is unlikely to be paid or received in full, in which case the value shall be arrived at after making the adjustment as is considered appropriate by the General Partner to reflect the true value thereof;</w:t>
      </w:r>
    </w:p>
    <w:p>
      <w:pPr>
        <w:keepNext w:val="0"/>
        <w:spacing w:before="120" w:after="0" w:line="260" w:lineRule="exact"/>
        <w:ind w:left="2160" w:right="0" w:firstLine="0"/>
        <w:jc w:val="left"/>
      </w:pPr>
      <w:r>
        <w:rPr>
          <w:rFonts w:ascii="Times New Roman" w:hAnsi="Times New Roman" w:eastAsia="Times New Roman" w:cs="Times New Roman"/>
          <w:b w:val="0"/>
          <w:sz w:val="24"/>
        </w:rPr>
        <w:t>(2)</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the value of any Investment listed or traded on any securities exchange or futures exchange shall be determined: (1) based on the last sale price for such Investment on the Valuation Date, (2) if no sales occurred on such Valuation Date, based on the mean between the “bid” and “asked” prices on such Valuation Date, or (3) if no such prices were quoted on such Valuation Date, at the value reasonably assigned to such Investment by the General Partner, and the basis of such determination shall be set forth in the books and records of the Partnership, and (B) the value of any Investment traded in any over-the-counter market shall be determined (1) based on the mean between the last “bid” and “asked” prices at the market close on such Valuation Date, or (2) if no such prices were quoted on such Valuation Date, at the value reasonably assigned to such Investment by the General Partner, and the basis of such determination shall be set forth in the books and records of the Partnership; provided that, to the extent that the General Partner determines appropriate, the valuations determined pursuant to the foregoing provisions of this clause (</w:t>
      </w:r>
      <w:r>
        <w:rPr>
          <w:rFonts w:ascii="Times New Roman" w:hAnsi="Times New Roman" w:eastAsia="Times New Roman" w:cs="Times New Roman"/>
          <w:b w:val="0"/>
          <w:sz w:val="24"/>
        </w:rPr>
        <w:t>(2)</w:t>
      </w:r>
      <w:r>
        <w:rPr>
          <w:rFonts w:ascii="Times New Roman" w:hAnsi="Times New Roman" w:eastAsia="Times New Roman" w:cs="Times New Roman"/>
          <w:b w:val="0"/>
          <w:sz w:val="24"/>
        </w:rPr>
        <w:t>) may be adjusted: (1) to reflect recent trading activity, (2) to incorporate other relevant information that may not have been reflected in pricing obtained from external sources, (3) to reflect bid-offer pricing spreads and parametric pricing for strategies in which markets close at different times, or (4) to give effect to any other factors that the General Partner determines to be relevant in valuing such Investments.</w:t>
      </w:r>
    </w:p>
    <w:p>
      <w:pPr>
        <w:keepNext w:val="0"/>
        <w:spacing w:before="120" w:after="0" w:line="260" w:lineRule="exact"/>
        <w:ind w:left="2160" w:right="0" w:firstLine="0"/>
        <w:jc w:val="left"/>
      </w:pPr>
      <w:r>
        <w:rPr>
          <w:rFonts w:ascii="Times New Roman" w:hAnsi="Times New Roman" w:eastAsia="Times New Roman" w:cs="Times New Roman"/>
          <w:b w:val="0"/>
          <w:sz w:val="24"/>
        </w:rPr>
        <w:t>(3)</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value of any Investment for which no price quotations are available as described in clause (</w:t>
      </w:r>
      <w:r>
        <w:rPr>
          <w:rFonts w:ascii="Times New Roman" w:hAnsi="Times New Roman" w:eastAsia="Times New Roman" w:cs="Times New Roman"/>
          <w:b w:val="0"/>
          <w:sz w:val="24"/>
        </w:rPr>
        <w:t>(2)</w:t>
      </w:r>
      <w:r>
        <w:rPr>
          <w:rFonts w:ascii="Times New Roman" w:hAnsi="Times New Roman" w:eastAsia="Times New Roman" w:cs="Times New Roman"/>
          <w:b w:val="0"/>
          <w:sz w:val="24"/>
        </w:rPr>
        <w:t>) shall be determined by the General Partner in such manner as it shall determine in its reasonable discretion, and the basis of such determination shall be set forth in the books and records of the Partnership; and</w:t>
      </w:r>
    </w:p>
    <w:p>
      <w:pPr>
        <w:keepNext w:val="0"/>
        <w:spacing w:before="120" w:after="0" w:line="260" w:lineRule="exact"/>
        <w:ind w:left="2160" w:right="0" w:firstLine="0"/>
        <w:jc w:val="left"/>
      </w:pPr>
      <w:r>
        <w:rPr>
          <w:rFonts w:ascii="Times New Roman" w:hAnsi="Times New Roman" w:eastAsia="Times New Roman" w:cs="Times New Roman"/>
          <w:b w:val="0"/>
          <w:sz w:val="24"/>
        </w:rPr>
        <w:t>(4)</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assets other than Investments, if any, will be valued at book value, and no value will be assigned to goodwill.</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General Partner’s determination of the value of the Partnership's assets and liabilities shall be final and conclusive as to all of the Partners. Liabilities shall be determined using GAAP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guideline and as the General Partner will otherwise determine, in its sole and absolute discretion. The General Partner, in its sole and absolute discretion, may provide reserves or holdbacks for estimated accrued expenses, liabilities or contingencies, even if these reserves or holdbacks are not in accordance with GAAP. The General Partner may rely, without further verification, upon valuations and pricing information provided by third parties considered by the General Partner to be competent to provide such valuations and information. The General Partner shall not be liable for any error in the determination of the Net Asset Value arising from any inaccuracy or error in the valuations and pricing information so provided or from any error in any calculation upon which the General Partner has relied in good faith.</w:t>
      </w:r>
    </w:p>
    <w:p>
      <w:pPr>
        <w:keepNext w:val="0"/>
        <w:spacing w:before="120" w:after="0" w:line="260" w:lineRule="exact"/>
        <w:ind w:left="1440" w:right="0" w:firstLine="0"/>
        <w:jc w:val="left"/>
      </w:pPr>
      <w:r>
        <w:rPr>
          <w:rFonts w:ascii="Times New Roman" w:hAnsi="Times New Roman" w:eastAsia="Times New Roman" w:cs="Times New Roman"/>
          <w:b w:val="0"/>
          <w:sz w:val="24"/>
        </w:rPr>
        <w:t>Section 3.7.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Allocations.</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For U.S. federal income tax purposes, each item of income, gain, loss, deduction and credit of the Partnership shall be allocated among the Partners as nearly as possible in the same manner as the corresponding item of income, expense, gain or loss is allocated pursuant to the other provisions of this Article </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Allocations under this Section </w:t>
      </w:r>
      <w:r>
        <w:rPr>
          <w:rFonts w:ascii="Times New Roman" w:hAnsi="Times New Roman" w:eastAsia="Times New Roman" w:cs="Times New Roman"/>
          <w:b w:val="0"/>
          <w:sz w:val="24"/>
        </w:rPr>
        <w:t>3.7.</w:t>
      </w:r>
      <w:r>
        <w:rPr>
          <w:rFonts w:ascii="Times New Roman" w:hAnsi="Times New Roman" w:eastAsia="Times New Roman" w:cs="Times New Roman"/>
          <w:b w:val="0"/>
          <w:sz w:val="24"/>
        </w:rPr>
        <w:t xml:space="preserve"> shall be made pursuant to the principles of Sections 704(b) and 704(c) of the Code, and United States Treasury Regulations Sections 1.704-1(b)(2)(iv)(f) and (g), 1.704-1(b)(4)(i) and 1.704-3(e) promulgated thereunder, as applicable, or the successor provisions to such Section and Treasury Regulations. The General Partner shall be authorized in its discretion to make appropriate adjustments to the allocation of items pursuant to this Section 3.07 to comply with Section 704 of the Code and applicable Treasury Regulations thereunder.</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Notwithstanding anything else contained in this Article </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if any Partner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deficit Capital Account for any fiscal year (or other accounting period)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any adjustment of the type described in Treasury Regulation Section 1.704-1(b)(2)(ii)(d)(4) through (6), then the Partnership’s income and gain shall be specially allocated to such Partner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and manner sufficient to eliminate such deficit as quickly as possible. Any special allocation of items of income or gain pursuant to this Section </w:t>
      </w:r>
      <w:r>
        <w:rPr>
          <w:rFonts w:ascii="Times New Roman" w:hAnsi="Times New Roman" w:eastAsia="Times New Roman" w:cs="Times New Roman"/>
          <w:b w:val="0"/>
          <w:sz w:val="24"/>
        </w:rPr>
        <w:t>3.7.</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shall be taken into account in computing subsequent allocations pursuant to this Article </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so that the cumulative net amount of all items allocated to each Partner shall, to the extent possible, be equal to the amount that would have been allocated to such Partner if there had never been any allocation pursuant to this Section </w:t>
      </w:r>
      <w:r>
        <w:rPr>
          <w:rFonts w:ascii="Times New Roman" w:hAnsi="Times New Roman" w:eastAsia="Times New Roman" w:cs="Times New Roman"/>
          <w:b w:val="0"/>
          <w:sz w:val="24"/>
        </w:rPr>
        <w:t>3.7.</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WITHDRAWALS AND DISTRIBUTIONS.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Section 4.1.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Withdrawals and Distributions in General.</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No Limited Partner shall be entitled (i) to receive distributions from the Partnership, or (ii) to withdraw any amount from such Limited Partner’s Capital Account, except as provided in this Article </w:t>
      </w:r>
      <w:r>
        <w:rPr>
          <w:rFonts w:ascii="Times New Roman" w:hAnsi="Times New Roman" w:eastAsia="Times New Roman" w:cs="Times New Roman"/>
          <w:b w:val="0"/>
          <w:sz w:val="24"/>
        </w:rPr>
        <w:t>IV.</w:t>
      </w:r>
      <w:r>
        <w:rPr>
          <w:rFonts w:ascii="Times New Roman" w:hAnsi="Times New Roman" w:eastAsia="Times New Roman" w:cs="Times New Roman"/>
          <w:b w:val="0"/>
          <w:sz w:val="24"/>
        </w:rPr>
        <w:t>, or with the consent of and upon such terms as may be specified by, the General Partner in its sole and absolute discretion.</w:t>
      </w:r>
    </w:p>
    <w:p>
      <w:pPr>
        <w:keepNext w:val="0"/>
        <w:spacing w:before="120" w:after="0" w:line="260" w:lineRule="exact"/>
        <w:ind w:left="1440" w:right="0" w:firstLine="0"/>
        <w:jc w:val="left"/>
      </w:pPr>
      <w:r>
        <w:rPr>
          <w:rFonts w:ascii="Times New Roman" w:hAnsi="Times New Roman" w:eastAsia="Times New Roman" w:cs="Times New Roman"/>
          <w:b w:val="0"/>
          <w:sz w:val="24"/>
        </w:rPr>
        <w:t>Section 4.2.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Voluntary Withdrawals.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has the right to withdraw, [following the first anniversary date of its initial Capital Contribution and] upon at least thirty (30) days’ prior written notice to the General Partner, all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its Capital Account balance as of the last calendar day of each month. Withdrawal requests are irrevocable unless the General Partner determines otherwise in its sole and absolute discretion, or unless made during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when the calculation of the Net Asset Value of the Partnership is suspended. The General Partner may waive notice requirements or permit withdrawals at such other times, under such other circumstances and on such conditions as it deems appropriate. Each date on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withdrawal is permitted or required is referred to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Withdrawal Date</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Section 4.3.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Involuntary Withdrawals.</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General Partner shall have the right, but shall not be obligated, to terminate the participation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in the Partnership in whole or in part at any time without notice (i) if the General Partner reasonably believes that such Limited Partner acquired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interest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misrepresentation, or (ii) if such Limited Partner’s continued participation in the Partnership may, in the reasonable judgment of the General Partner, put the Partnership or its other Limited Partners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tax, legal, regulatory, or pecuniary disadvantage including, by way of example and without limitation: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causing non-compliance with any matter set forth in 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(B) causing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under any law or any contractual provision to which the Partnership or its property or the General Partner is subject; or (C) causing the Partnership to be in violation of (in the reasonable judgment of the General Partner), to potentially violate or otherwise cause concerns under, the anti-money laundering program and related responsibilities of the Partnership or the General Partner. In addition to the foregoing, the General Partner shall have the right, but shall not be obligated, to terminate the participation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in the Partnership in whole or in part at any time upon ninety (90) days’ prior written notice if such Limited Partner’s continued participation in the Partnership would, in the reasonable judgment of the General Partner, put the Partnership or its other Limited Partners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administrative disadvantage. No such involuntary withdrawal shall give rise to any claim or cause of action by any Limited Partner. The Partner receiving such notice shall be treated for all purposes and in all respects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who has requested withdrawal of all of its Capital Accounts under </w:t>
      </w:r>
      <w:r>
        <w:rPr>
          <w:rFonts w:ascii="Times New Roman" w:hAnsi="Times New Roman" w:eastAsia="Times New Roman" w:cs="Times New Roman"/>
          <w:b w:val="0"/>
          <w:sz w:val="24"/>
        </w:rPr>
        <w:t>4.3.</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Where the value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Partner’s capital account is less than $[Minimum Investment Amount] and the General Partner decides to exercise its right to require the withdrawal of such Limited Partner, the General Partner shall notify the Limited Partner in writing and allow such Limited Partner thirty (30) days to make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Capital Contribution to meet the minimum requirement. Partial withdrawals may be refused, in the sole and absolute discretion of the General Partner, if,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such withdrawal, the balance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Partner’s Capital Account will be less than $[Minimum Investment Amount].</w:t>
      </w:r>
    </w:p>
    <w:p>
      <w:pPr>
        <w:keepNext w:val="0"/>
        <w:spacing w:before="120" w:after="0" w:line="260" w:lineRule="exact"/>
        <w:ind w:left="1440" w:right="0" w:firstLine="0"/>
        <w:jc w:val="left"/>
      </w:pPr>
      <w:r>
        <w:rPr>
          <w:rFonts w:ascii="Times New Roman" w:hAnsi="Times New Roman" w:eastAsia="Times New Roman" w:cs="Times New Roman"/>
          <w:b w:val="0"/>
          <w:sz w:val="24"/>
        </w:rPr>
        <w:t>Section 4.4.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 of Withdrawal Proceeds.</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Withdrawals will be deemed effective as of the close of business on the applicable Withdrawal Date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voluntary withdrawal, and as of the close of business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date determined by the General Partner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involuntary withdrawal. Payment of withdrawal proceeds generally will be made as soon as practicable, but in any event not later than ten (10) business days after the Withdrawal Date;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the General Partner may retain up to 10% of the estimated withdrawal proceeds and such proceeds shall be paid to the withdrawing Limited Partner, together with interest thereon (which will begin to accrue on the relevant Withdrawal Date)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rate equal to the target overnight Federal Funds rate. The Partnership shall pay the balance as soon as practicable following the determination of the final month-end Net Asset Value as of the month in which the Withdrawal Date falls</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General Partner, by written notice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withdrawing Limited Partner, may suspend the payment of withdrawal proceeds to such Limited Partner if the General Partner, in its sole and absolute discretion, deems it necessary to do so to comply with anti-money laundering laws and regulations applicable to the Partnership, the General Partner, or any of the Partnership’s service providers.</w:t>
      </w:r>
    </w:p>
    <w:p>
      <w:pPr>
        <w:keepNext w:val="0"/>
        <w:spacing w:before="120" w:after="0" w:line="260" w:lineRule="exact"/>
        <w:ind w:left="1440" w:right="0" w:firstLine="0"/>
        <w:jc w:val="left"/>
      </w:pPr>
      <w:r>
        <w:rPr>
          <w:rFonts w:ascii="Times New Roman" w:hAnsi="Times New Roman" w:eastAsia="Times New Roman" w:cs="Times New Roman"/>
          <w:b w:val="0"/>
          <w:sz w:val="24"/>
        </w:rPr>
        <w:t>Section 4.5.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Suspension Events.</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Partnership may suspend the determination of its Net Asset Value, the acceptance of Capital Contributions and the processing of requests for withdrawals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Suspension Event</w:t>
      </w:r>
      <w:r>
        <w:rPr>
          <w:rFonts w:ascii="Times New Roman" w:hAnsi="Times New Roman" w:eastAsia="Times New Roman" w:cs="Times New Roman"/>
          <w:b w:val="0"/>
          <w:sz w:val="24"/>
        </w:rPr>
        <w:t>”):</w:t>
      </w:r>
    </w:p>
    <w:p>
      <w:pPr>
        <w:keepNext w:val="0"/>
        <w:spacing w:before="120" w:after="0" w:line="260" w:lineRule="exact"/>
        <w:ind w:left="2160" w:right="0" w:firstLine="0"/>
        <w:jc w:val="left"/>
      </w:pPr>
      <w:r>
        <w:rPr>
          <w:rFonts w:ascii="Times New Roman" w:hAnsi="Times New Roman" w:eastAsia="Times New Roman" w:cs="Times New Roman"/>
          <w:b w:val="0"/>
          <w:sz w:val="24"/>
        </w:rPr>
        <w:t>(1)</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during any period in which any market on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part of the Investments of the Partnership are quoted is closed or has materially limited or suspended dealings;</w:t>
      </w:r>
    </w:p>
    <w:p>
      <w:pPr>
        <w:keepNext w:val="0"/>
        <w:spacing w:before="120" w:after="0" w:line="260" w:lineRule="exact"/>
        <w:ind w:left="2160" w:right="0" w:firstLine="0"/>
        <w:jc w:val="left"/>
      </w:pPr>
      <w:r>
        <w:rPr>
          <w:rFonts w:ascii="Times New Roman" w:hAnsi="Times New Roman" w:eastAsia="Times New Roman" w:cs="Times New Roman"/>
          <w:b w:val="0"/>
          <w:sz w:val="24"/>
        </w:rPr>
        <w:t>(2)</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during the existence of any state of affairs (including the restriction of trading in one or more markets) which, in the opinion of the General Partner, makes the determination of the price or value, or the disposition of the Partnership’s Investments, impractical or prejudicial to the Limited Partners;</w:t>
      </w:r>
    </w:p>
    <w:p>
      <w:pPr>
        <w:keepNext w:val="0"/>
        <w:spacing w:before="120" w:after="0" w:line="260" w:lineRule="exact"/>
        <w:ind w:left="2160" w:right="0" w:firstLine="0"/>
        <w:jc w:val="left"/>
      </w:pPr>
      <w:r>
        <w:rPr>
          <w:rFonts w:ascii="Times New Roman" w:hAnsi="Times New Roman" w:eastAsia="Times New Roman" w:cs="Times New Roman"/>
          <w:b w:val="0"/>
          <w:sz w:val="24"/>
        </w:rPr>
        <w:t>(3)</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during any breakdown in any of the means normally employed by the Partnership in ascertaining the value of its Investments and other assets or for any other reason the General Partner is of the opinion that it cannot reasonably ascertain the value of the Partnership’s Investments and other assets on the Valuation Date concerned;</w:t>
      </w:r>
    </w:p>
    <w:p>
      <w:pPr>
        <w:keepNext w:val="0"/>
        <w:spacing w:before="120" w:after="0" w:line="260" w:lineRule="exact"/>
        <w:ind w:left="2160" w:right="0" w:firstLine="0"/>
        <w:jc w:val="left"/>
      </w:pPr>
      <w:r>
        <w:rPr>
          <w:rFonts w:ascii="Times New Roman" w:hAnsi="Times New Roman" w:eastAsia="Times New Roman" w:cs="Times New Roman"/>
          <w:b w:val="0"/>
          <w:sz w:val="24"/>
        </w:rPr>
        <w:t>(4)</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during any period where the conversion and remittance of funds which would or might be involved in the realization or acquisition of Investments (whether actual or hypothetical for valuation purposes) could not in the opinion of the General Partner be carried out at normal rates of exchange and without undue delay;</w:t>
      </w:r>
    </w:p>
    <w:p>
      <w:pPr>
        <w:keepNext w:val="0"/>
        <w:spacing w:before="120" w:after="0" w:line="260" w:lineRule="exact"/>
        <w:ind w:left="2160" w:right="0" w:firstLine="0"/>
        <w:jc w:val="left"/>
      </w:pPr>
      <w:r>
        <w:rPr>
          <w:rFonts w:ascii="Times New Roman" w:hAnsi="Times New Roman" w:eastAsia="Times New Roman" w:cs="Times New Roman"/>
          <w:b w:val="0"/>
          <w:sz w:val="24"/>
        </w:rPr>
        <w:t>(5)</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during any period in which distributions or withdrawals would, in the opinion of the General Partner,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of applicable law; or</w:t>
      </w:r>
    </w:p>
    <w:p>
      <w:pPr>
        <w:keepNext w:val="0"/>
        <w:spacing w:before="120" w:after="0" w:line="260" w:lineRule="exact"/>
        <w:ind w:left="2160" w:right="0" w:firstLine="0"/>
        <w:jc w:val="left"/>
      </w:pPr>
      <w:r>
        <w:rPr>
          <w:rFonts w:ascii="Times New Roman" w:hAnsi="Times New Roman" w:eastAsia="Times New Roman" w:cs="Times New Roman"/>
          <w:b w:val="0"/>
          <w:sz w:val="24"/>
        </w:rPr>
        <w:t>(6)</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in the event of the dissolution and wind-up of the Partnership.</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such Suspension Event shall take effect at such time as the General Partner shall declare but not later than the close of business on the business day next following the declaration, and thereafter there shall be no determination of the Net Asset Value of the Partnership until the General Partner shall declare the Suspension Event 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end;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such Suspension Event shall terminate in any event on the first business day on which (i) the condition giving rise to the Suspension Event shall have ceased to exist and (ii) no other condition under which the declaration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Suspension Event is authorized under this Agreement shall then exist. The determination of the General Partner shall be final and conclusive.</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All Limited Partners shall be notified of any Suspension Event, and the termination of any Suspension Event, by means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promptly delivered written notice. If monthly withdrawals are suspended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Suspension Event, withdrawal requests shall be honored as of the last business day of the calendar month next following the termination of such Suspension Event.</w:t>
      </w:r>
    </w:p>
    <w:p>
      <w:pPr>
        <w:keepNext w:val="0"/>
        <w:spacing w:before="120" w:after="0" w:line="260" w:lineRule="exact"/>
        <w:ind w:left="1440" w:right="0" w:firstLine="0"/>
        <w:jc w:val="left"/>
      </w:pPr>
      <w:r>
        <w:rPr>
          <w:rFonts w:ascii="Times New Roman" w:hAnsi="Times New Roman" w:eastAsia="Times New Roman" w:cs="Times New Roman"/>
          <w:b w:val="0"/>
          <w:sz w:val="24"/>
        </w:rPr>
        <w:t>Section 4.6.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Distributions.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General Partner may, in its discretion, cause the Partnership to make distributions to the Partners at any time. Any such distribution shall be made to the Partners in proportion to their respective Partnership Percentages on the date of any such distribution and shall be debited from the Partners’ Capital Accounts.</w:t>
      </w:r>
    </w:p>
    <w:p>
      <w:pPr>
        <w:keepNext w:val="0"/>
        <w:spacing w:before="120" w:after="0" w:line="260" w:lineRule="exact"/>
        <w:ind w:left="1440" w:right="0" w:firstLine="0"/>
        <w:jc w:val="left"/>
      </w:pPr>
      <w:r>
        <w:rPr>
          <w:rFonts w:ascii="Times New Roman" w:hAnsi="Times New Roman" w:eastAsia="Times New Roman" w:cs="Times New Roman"/>
          <w:b w:val="0"/>
          <w:sz w:val="24"/>
        </w:rPr>
        <w:t>Section 4.7.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Withdrawals by the General Partner.</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General Partner may, effective as of the last day of any calendar month, withdraw all or any portion of its Capital Account balance.</w:t>
      </w:r>
    </w:p>
    <w:p>
      <w:pPr>
        <w:keepNext w:val="0"/>
        <w:spacing w:before="120" w:after="0" w:line="260" w:lineRule="exact"/>
        <w:ind w:left="1440" w:right="0" w:firstLine="0"/>
        <w:jc w:val="left"/>
      </w:pPr>
      <w:r>
        <w:rPr>
          <w:rFonts w:ascii="Times New Roman" w:hAnsi="Times New Roman" w:eastAsia="Times New Roman" w:cs="Times New Roman"/>
          <w:b w:val="0"/>
          <w:sz w:val="24"/>
        </w:rPr>
        <w:t>Section 4.8.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Withdrawals and Distributions in Kind.</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Notwithstanding Section 17-605 of the Delaware Act, any distributions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or the payment of any amounts withdrawn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may be made either in cash or in kind, or partly in cash and partly in kind, as may be determined by the General Partner in its discretion. The General Partner may, in its discretion, (i) distribute or pay property in kind to certain (but not all) Partners and distribute or pay cash to the remaining Partners or distribute or pay property of different types to different Partners, and/or (ii) if cash and property in kind (or property in kind of different types) are to be distributed or paid simultaneously in respect of any Investment, distribute or pay to Partners cash and property in kind (or property in kind of different types) in different proportions. Notwithstanding the foregoing, no in-kind distribution may be made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unless the Limited Partner has provided its prior written consent to such in-kind distribution, which may be withheld for any reason in the Limited Partner’s sole discretion.</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payment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withdrawn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is made in kind, the General Partner shall determine, immediately prior to such distribution or payment and in accordance with Section </w:t>
      </w:r>
      <w:r>
        <w:rPr>
          <w:rFonts w:ascii="Times New Roman" w:hAnsi="Times New Roman" w:eastAsia="Times New Roman" w:cs="Times New Roman"/>
          <w:b w:val="0"/>
          <w:sz w:val="24"/>
        </w:rPr>
        <w:t>3.6.</w:t>
      </w:r>
      <w:r>
        <w:rPr>
          <w:rFonts w:ascii="Times New Roman" w:hAnsi="Times New Roman" w:eastAsia="Times New Roman" w:cs="Times New Roman"/>
          <w:b w:val="0"/>
          <w:sz w:val="24"/>
        </w:rPr>
        <w:t>, the fair value of the property to be distributed or paid in kind.</w:t>
      </w:r>
    </w:p>
    <w:p>
      <w:pPr>
        <w:keepNext w:val="0"/>
        <w:spacing w:before="120" w:after="0" w:line="260" w:lineRule="exact"/>
        <w:ind w:left="1440" w:right="0" w:firstLine="0"/>
        <w:jc w:val="left"/>
      </w:pPr>
      <w:r>
        <w:rPr>
          <w:rFonts w:ascii="Times New Roman" w:hAnsi="Times New Roman" w:eastAsia="Times New Roman" w:cs="Times New Roman"/>
          <w:b w:val="0"/>
          <w:sz w:val="24"/>
        </w:rPr>
        <w:t>Section 4.9.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Withholding of Certain Amounts; Limitations.</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Notwithstanding anything else contained in this Agreement, the General Partner may, in its discretion, withhold from any distribution or payments of cash or property in kind to any Partner pursuant to this Agreement, the following amounts:</w:t>
      </w:r>
    </w:p>
    <w:p>
      <w:pPr>
        <w:keepNext w:val="0"/>
        <w:spacing w:before="120" w:after="0" w:line="260" w:lineRule="exact"/>
        <w:ind w:left="2160" w:right="0" w:firstLine="0"/>
        <w:jc w:val="left"/>
      </w:pPr>
      <w:r>
        <w:rPr>
          <w:rFonts w:ascii="Times New Roman" w:hAnsi="Times New Roman" w:eastAsia="Times New Roman" w:cs="Times New Roman"/>
          <w:b w:val="0"/>
          <w:sz w:val="24"/>
        </w:rPr>
        <w:t>(1)</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any amounts due from such Partner to the Partnership or to the General Partner pursuant to this Agreement to the extent not otherwise paid; and</w:t>
      </w:r>
    </w:p>
    <w:p>
      <w:pPr>
        <w:keepNext w:val="0"/>
        <w:spacing w:before="120" w:after="0" w:line="260" w:lineRule="exact"/>
        <w:ind w:left="2160" w:right="0" w:firstLine="0"/>
        <w:jc w:val="left"/>
      </w:pPr>
      <w:r>
        <w:rPr>
          <w:rFonts w:ascii="Times New Roman" w:hAnsi="Times New Roman" w:eastAsia="Times New Roman" w:cs="Times New Roman"/>
          <w:b w:val="0"/>
          <w:sz w:val="24"/>
        </w:rPr>
        <w:t>(2)</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any amounts required to pay, or to reimburse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net after-tax basis) any Indemnified Person (as defined below) for the payment of, any taxes and related expenses that the General Partner in good faith determines to be properly attributable to such Partner (including, without limitation, withholding taxes and interest, penalties, additions to tax and expenses incurred in respect thereof).</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Any amounts so withheld pursuant to this Section </w:t>
      </w:r>
      <w:r>
        <w:rPr>
          <w:rFonts w:ascii="Times New Roman" w:hAnsi="Times New Roman" w:eastAsia="Times New Roman" w:cs="Times New Roman"/>
          <w:b w:val="0"/>
          <w:sz w:val="24"/>
        </w:rPr>
        <w:t>4.9.</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shall be applied by the General Partner to discharge the obligation in respect of which such amounts were withheld.</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Notwithstanding any other provision of this Agreement, the Partnership and the General Partner on behalf of the Partnership shall not be required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to, or payment of any amount withdrawn by, any Limited Partner on account of its Limited Partner interest in the Partnership, if such distribution or payment would violate the Delaware Act or other applicable law.</w:t>
      </w:r>
    </w:p>
    <w:p>
      <w:pPr>
        <w:keepNext w:val="0"/>
        <w:spacing w:before="120" w:after="0" w:line="260" w:lineRule="exact"/>
        <w:ind w:left="108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REPORTS TO LIMITED PARTNERS.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Section 5.1.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Reports.</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Within thirty (30) days of the end of each calendar month, the General Partner will deliver to each Limited Partner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estimate of the Partnership’s Net Asset Value and the Limited Partner’s Capital Account balance as of such calendar month. These estimates will be computed net of the Management Fee and will reflect the accrued Incentive Allocation.</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books of account and records of the Partnership shall be audited as of the end of each fiscal year by the Partnership’s independent accountants, which shall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accounting firm selected from time to time by the General Partner. The independent accounting firm shall deem the General Partner to have management authority and to represent all Partners in the Partnership’s affairs. All audited annual reports provided to the Limited Partners pursuant to this Section </w:t>
      </w: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shall be prepared in accordance with U.S. generally accepted accounting principles.</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Within one hundred and twenty (120) days after the end of each fiscal year, the General Partner shall prepare and deliver to each Limited Partner, together with the report thereon of the Partnership’s independent public accountants,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financial report setting forth: (i)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balance sheet or statement of financial condition for the Partnership as of the end of such fiscal year; (ii)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showing the net income or loss for the Partnership for such fiscal year; (iii)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of the Net Asset Value of the Partnership as of the end of such fiscal year, and the changes in the Net Asset Value of the Partnership for such fiscal year; and (iv) related footnote disclosure and any other matters required to comply with GAAP.</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General Partner shall use its best efforts to prepare and to transmit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U.S. federal income tax form K-1 for each Partner not later than one hundred and twenty (120) days after the end of such Fiscal Year;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there can be no assurance that Schedules K-1 will be distributed to Partners prior to April 15th in each year.</w:t>
      </w:r>
    </w:p>
    <w:p>
      <w:pPr>
        <w:keepNext w:val="0"/>
        <w:spacing w:before="120" w:after="0" w:line="260" w:lineRule="exact"/>
        <w:ind w:left="108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EXCULPATION AND INDEMNIFICATION.</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Section 6.1.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Exculpation and Indemnification.</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Neither the General Partner, any of its officers, directors, members, managers, employees, agents or affiliates, nor any officers, directors, members, managers, employees or agents of affiliates of the General Partner (each,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Indemnified Person</w:t>
      </w:r>
      <w:r>
        <w:rPr>
          <w:rFonts w:ascii="Times New Roman" w:hAnsi="Times New Roman" w:eastAsia="Times New Roman" w:cs="Times New Roman"/>
          <w:b w:val="0"/>
          <w:sz w:val="24"/>
        </w:rPr>
        <w:t xml:space="preserve">”) shall be liable to the Partnership or to the Limited Partners for any losses, claims, damages, liabilities or expenses arising from any act or omission performed or omitted by it in connection with this Agreement or the Partnership’s business or affairs except for any such losses, claims, damages, liabilities or expenses determined by final judgment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to have been primarily attributable to such Indemnified Person’s gross negligence, willful misconduct or fraud. The General Partner and its affiliates may also consult with legal counsel and accountants in respect of the Partnership’s affairs and shall be fully protected and justified in any action or inaction that is taken in accordance with the advice or opinion of such counsel or accountants, provided that such counsel or accountants were engaged, selected, monitored and retained with reasonable care. Notwithstanding the foregoing provisions of this Section </w:t>
      </w:r>
      <w:r>
        <w:rPr>
          <w:rFonts w:ascii="Times New Roman" w:hAnsi="Times New Roman" w:eastAsia="Times New Roman" w:cs="Times New Roman"/>
          <w:b w:val="0"/>
          <w:sz w:val="24"/>
        </w:rPr>
        <w:t>6.1.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no provision of this Agreement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or limitation of any Limited Partner’s rights under the U.S. federal or state securities laws</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Partnership shall, to the fullest extent permitted by applicable law, indemnify and hold harmless each Indemnified Person against any losses, claims, damages, liabilities or expenses to which such Indemnified Person may become subject in connection with any matter arising out of or in connection with this Agreement or the Partnership’s business or affairs, except for any such loss, claim, damage, liability or expense that is determined by final judgment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to have been primarily attributable to such Indemnified Person’s gross negligence, willful misconduct or fraud. If any Indemnified Person becomes involved in any capacity in any action, proceeding or investigation in connection with any matter arising out of or in connection with this Agreement or the Partnership’s business or affairs, the Partnership shall periodically reimburse the Indemnified Person for its legal and other expenses (including the cost of any investigation and preparation) incurred in connection therewith;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such Indemnified Person shall agree promptly to repay to the Partnership the amount of any such reimbursed expenses paid to it to the extent that it shall ultimately be determined that such Indemnified Person is not entitled to be indemnified by the Partnership in connection with such action, proceeding or investigation as provided in the exception contained in the immediately preceding sentence. If for any reason (other than the gross negligence, willful misconduct or fraud of such Indemnified Person) the foregoing indemnification is unavailable to such Indemnified Person, or insufficient to hold it harmless, then the Partnership shall contribute to the amount paid or payable by such Indemnified Person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such loss, claim, damage, liability or expense in such proportion as is appropriate to reflect the relative benefits received by the Partnership, on the one hand, and the Indemnified Person on the other hand or, if such allocation is not permitted by applicable law, to reflect not only the relative benefits referred to above but also any other relevant equitable considerations. The Partnership shall not indemnify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Indemnified Person to the extent the claim or action for which indemnification is sought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derivative action or any other action brought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Limited Partners,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between or among the General Partner, the principals or affiliates thereof, or other Indemnified Persons.</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General Partner may cause the Partnership to purchase and maintain insurance coverage reasonably satisfactory to the General Partner that provides the Partnership with coverage with respect to losses, claims, damages, liabilities and expenses that would otherwise be obligations associated with indemnification hereunder. The fees and expenses incurred in connection with obtaining and maintaining any such insurance policy or policies, including any commissions and premiums, shall be treated as Operating Expenses.</w:t>
      </w:r>
    </w:p>
    <w:p>
      <w:pPr>
        <w:keepNext w:val="0"/>
        <w:spacing w:before="120" w:after="0" w:line="260" w:lineRule="exact"/>
        <w:ind w:left="1440" w:right="0" w:firstLine="0"/>
        <w:jc w:val="left"/>
      </w:pPr>
      <w:r>
        <w:rPr>
          <w:rFonts w:ascii="Times New Roman" w:hAnsi="Times New Roman" w:eastAsia="Times New Roman" w:cs="Times New Roman"/>
          <w:b w:val="0"/>
          <w:sz w:val="24"/>
        </w:rPr>
        <w:t>Section 6.2.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Forum Selection.</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the fullest extent permitted by applicable law, the General Partner and each Limited Partner hereby agree that any claim, action or proceeding by any Limited Partner seeking any relief whatsoever against any Indemnified Person based on, arising out of or in connection with this Agreement or the Partnership’s affairs shall be brought only in the Chancery Court of the State of Delaware (or other appropriate state court in the State of Delaware) or the Federal courts located in the States of Delaware and New York, and not in any other State or Federal court in the United States of America or any court in any other country. The General Partner and each Limited Partner acknowledge that, in the event of any breach of this provision, the Indemnified Persons have no adequate remedy at law and shall be entitled to injunctive relief to enforce the terms of this Section </w:t>
      </w:r>
      <w:r>
        <w:rPr>
          <w:rFonts w:ascii="Times New Roman" w:hAnsi="Times New Roman" w:eastAsia="Times New Roman" w:cs="Times New Roman"/>
          <w:b w:val="0"/>
          <w:sz w:val="24"/>
        </w:rPr>
        <w:t>6.2.</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EACH PARTNER HEREBY IRREVOCABLY WAIVES ANY AND ALL RIGHT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TRIAL BY JURY IN ANY LEGAL PROCEEDING ARISING OUT OF OR RELATED TO THIS AGREEMENT OR THE TRANSACTIONS CONTEMPLATED HEREBY.</w:t>
      </w:r>
    </w:p>
    <w:p>
      <w:pPr>
        <w:keepNext w:val="0"/>
        <w:spacing w:before="120" w:after="0" w:line="260" w:lineRule="exact"/>
        <w:ind w:left="108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DURATION AND DISSOLUTION OF THE PARTNERSHIP.</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Section 7.1.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Duration.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term of the Partnership shall continue from year-to-year until the Partnership is dissolved as provided in this Agreement. Neither the admission, withdrawal, retirement, bankruptcy or death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shall, in and of itself, dissolve the Partnership.</w:t>
      </w:r>
    </w:p>
    <w:p>
      <w:pPr>
        <w:keepNext w:val="0"/>
        <w:spacing w:before="120" w:after="0" w:line="260" w:lineRule="exact"/>
        <w:ind w:left="1440" w:right="0" w:firstLine="0"/>
        <w:jc w:val="left"/>
      </w:pPr>
      <w:r>
        <w:rPr>
          <w:rFonts w:ascii="Times New Roman" w:hAnsi="Times New Roman" w:eastAsia="Times New Roman" w:cs="Times New Roman"/>
          <w:b w:val="0"/>
          <w:sz w:val="24"/>
        </w:rPr>
        <w:t>Section 7.2.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Dissolution.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Subject to the Delaware Act, the Partnership shall be dissolved, and its affairs shall be wound up, as soon as practicable following the earliest of:</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decision made by the General Partner, in its discretion, to dissolve the Partnership upon thirty (30) days’ prior written notice to the Limited Partners;</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determination by the General Partner, in its discretion, to dissolve the Partnership because it has determined in good faith that (i) changes in any applicable law or regulation, or any interpretation thereof, would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 on the continuation of the Partnership, or (ii) such action is necessary or desirable as provided in 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of withdrawal of the General Partner (within the meaning of the Delaware Act) unless (i) at the time there is at least one remaining general partner of the Partnership and all remaining general partners shall agree to continue the business of the Partnership without dissolution, or (ii) within ninety (90) days after the occurrence of such event,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in interest of the Limited Partners agree in writing or vote to continue the business of the Partnership and to the appointment, effective as of the date of such event, if required, of one or more additional general partners of the Partnership;</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at any time that there are no limited partners of the Partnership, unless the business of the Partnership is continued in accordance with the Delaware Act; and</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entry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decree of judicial dissolution under the Delaware Act.</w:t>
      </w:r>
    </w:p>
    <w:p>
      <w:pPr>
        <w:keepNext w:val="0"/>
        <w:spacing w:before="120" w:after="0" w:line="260" w:lineRule="exact"/>
        <w:ind w:left="1440" w:right="0" w:firstLine="0"/>
        <w:jc w:val="left"/>
      </w:pPr>
      <w:r>
        <w:rPr>
          <w:rFonts w:ascii="Times New Roman" w:hAnsi="Times New Roman" w:eastAsia="Times New Roman" w:cs="Times New Roman"/>
          <w:b w:val="0"/>
          <w:sz w:val="24"/>
        </w:rPr>
        <w:t>Section 7.3.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Liquidation of the Partnership.</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Upon the earliest to occur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specified in Section </w:t>
      </w:r>
      <w:r>
        <w:rPr>
          <w:rFonts w:ascii="Times New Roman" w:hAnsi="Times New Roman" w:eastAsia="Times New Roman" w:cs="Times New Roman"/>
          <w:b w:val="0"/>
          <w:sz w:val="24"/>
        </w:rPr>
        <w:t>7.2.</w:t>
      </w:r>
      <w:r>
        <w:rPr>
          <w:rFonts w:ascii="Times New Roman" w:hAnsi="Times New Roman" w:eastAsia="Times New Roman" w:cs="Times New Roman"/>
          <w:b w:val="0"/>
          <w:sz w:val="24"/>
        </w:rPr>
        <w:t xml:space="preserve">, the Partnership shall be in liquidation and the Partnership’s business and affairs shall be wound up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orderly manner. The General Partner shall be the liquidator to wind up the affairs of the Partnership pursuant to this Agreement.</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Subject to the Delaware Act, in performing its duties, the General Partner is authorized to sell, distribute, exchange or otherwise dispose of the assets of the Partnership in any reasonable manner that the General Partner shall determine. The General Partner shall determine in its discretion which assets of the Partnership shall be sold and which assets of the Partnership shall be retained for distribution in kind to the Partners. Assets to be distributed in kind to the Partners shall be distributed in accordance with Section </w:t>
      </w:r>
      <w:r>
        <w:rPr>
          <w:rFonts w:ascii="Times New Roman" w:hAnsi="Times New Roman" w:eastAsia="Times New Roman" w:cs="Times New Roman"/>
          <w:b w:val="0"/>
          <w:sz w:val="24"/>
        </w:rPr>
        <w:t>4.8.</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Section 7.4.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Distribution upon Liquidation of the Partnership.</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Subject to the Delaware Act, after all liabilities of the Partnership have been satisfied or duly provided for, the remaining assets of the Partnership shall be distributed to the Partners in accordance with their respective positive Capital Account balances. The Partnership shall terminate when all of the assets of the Partnership shall have been distributed to the Partners in accordance with this Section </w:t>
      </w:r>
      <w:r>
        <w:rPr>
          <w:rFonts w:ascii="Times New Roman" w:hAnsi="Times New Roman" w:eastAsia="Times New Roman" w:cs="Times New Roman"/>
          <w:b w:val="0"/>
          <w:sz w:val="24"/>
        </w:rPr>
        <w:t>7.4.</w:t>
      </w:r>
      <w:r>
        <w:rPr>
          <w:rFonts w:ascii="Times New Roman" w:hAnsi="Times New Roman" w:eastAsia="Times New Roman" w:cs="Times New Roman"/>
          <w:b w:val="0"/>
          <w:sz w:val="24"/>
        </w:rPr>
        <w:t xml:space="preserve"> and the Certificate of Limited Partnership of the Partnership shall have been canceled in the manner required by the Delaware Act.</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the discretion of the liquidator, and subject to the Delaware Act,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the distributions that would otherwise be made to the Partners pursuant to this Section </w:t>
      </w:r>
      <w:r>
        <w:rPr>
          <w:rFonts w:ascii="Times New Roman" w:hAnsi="Times New Roman" w:eastAsia="Times New Roman" w:cs="Times New Roman"/>
          <w:b w:val="0"/>
          <w:sz w:val="24"/>
        </w:rPr>
        <w:t>7.4.</w:t>
      </w:r>
      <w:r>
        <w:rPr>
          <w:rFonts w:ascii="Times New Roman" w:hAnsi="Times New Roman" w:eastAsia="Times New Roman" w:cs="Times New Roman"/>
          <w:b w:val="0"/>
          <w:sz w:val="24"/>
        </w:rPr>
        <w:t xml:space="preserve"> may be:</w:t>
      </w:r>
    </w:p>
    <w:p>
      <w:pPr>
        <w:keepNext w:val="0"/>
        <w:spacing w:before="120" w:after="0" w:line="260" w:lineRule="exact"/>
        <w:ind w:left="2160" w:right="0" w:firstLine="0"/>
        <w:jc w:val="left"/>
      </w:pPr>
      <w:r>
        <w:rPr>
          <w:rFonts w:ascii="Times New Roman" w:hAnsi="Times New Roman" w:eastAsia="Times New Roman" w:cs="Times New Roman"/>
          <w:b w:val="0"/>
          <w:sz w:val="24"/>
        </w:rPr>
        <w:t>(1)</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distributed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established for the benefit of the Partners for purposes of liquidating Partnership assets, collecting amounts owed to the Partnership and paying any liabilities or obligations of the Partnership or of the General Partner arising out of, or in connection with, this Agreement or the Partnership’s affairs; or</w:t>
      </w:r>
    </w:p>
    <w:p>
      <w:pPr>
        <w:keepNext w:val="0"/>
        <w:spacing w:before="120" w:after="0" w:line="260" w:lineRule="exact"/>
        <w:ind w:left="2160" w:right="0" w:firstLine="0"/>
        <w:jc w:val="left"/>
      </w:pPr>
      <w:r>
        <w:rPr>
          <w:rFonts w:ascii="Times New Roman" w:hAnsi="Times New Roman" w:eastAsia="Times New Roman" w:cs="Times New Roman"/>
          <w:b w:val="0"/>
          <w:sz w:val="24"/>
        </w:rPr>
        <w:t>(2)</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withheld, with respect to any Partner, to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reserve for the payment of such Partner’s share of future Operating Expenses;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such withheld amounts shall be distributed to the Partners as soon as the liquidator determines, in its discretion, that it is no longer necessary to retain such amounts.</w:t>
      </w:r>
    </w:p>
    <w:p>
      <w:pPr>
        <w:keepNext w:val="0"/>
        <w:spacing w:before="200" w:after="0" w:line="260" w:lineRule="exact"/>
        <w:ind w:left="2160" w:right="0" w:firstLine="0"/>
        <w:jc w:val="both"/>
      </w:pPr>
      <w:r>
        <w:rPr>
          <w:rFonts w:ascii="Times New Roman" w:hAnsi="Times New Roman" w:eastAsia="Times New Roman" w:cs="Times New Roman"/>
          <w:b w:val="0"/>
          <w:sz w:val="24"/>
        </w:rPr>
        <w:t>The assets of any trust established in connection with clause (</w:t>
      </w:r>
      <w:r>
        <w:rPr>
          <w:rFonts w:ascii="Times New Roman" w:hAnsi="Times New Roman" w:eastAsia="Times New Roman" w:cs="Times New Roman"/>
          <w:b w:val="0"/>
          <w:sz w:val="24"/>
        </w:rPr>
        <w:t>(b)</w:t>
      </w:r>
      <w:r>
        <w:rPr>
          <w:rFonts w:ascii="Times New Roman" w:hAnsi="Times New Roman" w:eastAsia="Times New Roman" w:cs="Times New Roman"/>
          <w:b w:val="0"/>
          <w:sz w:val="24"/>
        </w:rPr>
        <w:t>(1)</w:t>
      </w:r>
      <w:r>
        <w:rPr>
          <w:rFonts w:ascii="Times New Roman" w:hAnsi="Times New Roman" w:eastAsia="Times New Roman" w:cs="Times New Roman"/>
          <w:b w:val="0"/>
          <w:sz w:val="24"/>
        </w:rPr>
        <w:t>) above shall be distributed to the Partners from time to time, in the discretion of the liquidator, in the same proportions as the amount distributed to such trust by the Partnership would otherwise have been distributed to the Partners pursuant to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Section 7.5.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Death or Incapacity of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Limited Partner.</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Upon the death or incompetency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Limited Partner, such Limited Partner shall not be entitled to receive the fair value of his or her interest in the Partnership in accordance with Section 17-604 of the Delaware Act. Such Limited Partner’s executor, administrator, guardian, conservator or other legal representative may, however, exercise all of such Limited Partner’s rights for the purpose of settling such Limited Partner’s estate or administering such Limited Partner’s property, including exercising any applicable withdrawal rights under Article </w:t>
      </w: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Except as expressly provided in this Agreement, no other event affecting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(including bankruptcy or insolvency) shall in and of itself affect its obligations under this Agreement or affect the Partnership.</w:t>
      </w:r>
    </w:p>
    <w:p>
      <w:pPr>
        <w:keepNext w:val="0"/>
        <w:spacing w:before="120" w:after="0" w:line="260" w:lineRule="exact"/>
        <w:ind w:left="1080" w:right="0" w:firstLine="0"/>
        <w:jc w:val="left"/>
      </w:pPr>
      <w:r>
        <w:rPr>
          <w:rFonts w:ascii="Times New Roman" w:hAnsi="Times New Roman" w:eastAsia="Times New Roman" w:cs="Times New Roman"/>
          <w:b w:val="0"/>
          <w:sz w:val="24"/>
        </w:rPr>
        <w:t>ARTICLE 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TRANSFERS OF LIMITED PARTNER INTERESTS.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Section 8.1.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Restrictions on Transfers by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Limited Partner.</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 Limited Partner may directly or indirectly, sell, exchange, transfer, assign, pledge, hypothecate or otherwise dispose of all or any portion of its interest in the Partnership without the prior written consent of the General Partner (which may, in the General Partner’s sole discretion, be withheld or granted on such terms as the General Partner determines). In no event may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engage in any aforementioned transfer of any portion of its interest in the Partnership nor may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substituted Limited Partner be admitted to the Partnership if such transfer or such admission would, in the judgment of the General Partner, cause non-compliance with any matter set forth in 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Notwithstanding anything to the contrary herein, the Partnership shall not participate in the establishment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secondary market for interests in the Partnership or the substantial equivalent thereof as defined in Treasury Regulation Section 1.7704-1(c) or the inclusion of interests in the Partnership on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market or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established securities market as defined in Treasury Regulation Section 1.7704-1(b), nor shall it recognize any aforementioned transfer of interests in the Partnership made on any of the foregoing markets by admitting the purported transferee to the Partnership or otherwise recognizing the rights of such transferee.</w:t>
      </w:r>
    </w:p>
    <w:p>
      <w:pPr>
        <w:keepNext w:val="0"/>
        <w:spacing w:before="120" w:after="0" w:line="260" w:lineRule="exact"/>
        <w:ind w:left="1440" w:right="0" w:firstLine="0"/>
        <w:jc w:val="left"/>
      </w:pPr>
      <w:r>
        <w:rPr>
          <w:rFonts w:ascii="Times New Roman" w:hAnsi="Times New Roman" w:eastAsia="Times New Roman" w:cs="Times New Roman"/>
          <w:b w:val="0"/>
          <w:sz w:val="24"/>
        </w:rPr>
        <w:t>Section 8.2.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 of the General Partner’s Interest.</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Except as otherwise provided herein, the General Partner may not, directly or indirectly, sell, exchange, transfer, assign, pledge, hypothecate or otherwise dispose of to any third party (other than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successor-in-interest (by merger or otherwise) or assignee that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partnership, limited liability company or other entity controlled, directly or indirectly, by the members of the General Partner or is otherwise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 of the General Partner, which such aforementioned transfer may be made without the approval of any other Partner) without the prior approval of the Limited Partners representing at least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aggregate Capital Account balances of all Limited Partners at such time. For purposes of this Section </w:t>
      </w:r>
      <w:r>
        <w:rPr>
          <w:rFonts w:ascii="Times New Roman" w:hAnsi="Times New Roman" w:eastAsia="Times New Roman" w:cs="Times New Roman"/>
          <w:b w:val="0"/>
          <w:sz w:val="24"/>
        </w:rPr>
        <w:t>8.2.</w:t>
      </w:r>
      <w:r>
        <w:rPr>
          <w:rFonts w:ascii="Times New Roman" w:hAnsi="Times New Roman" w:eastAsia="Times New Roman" w:cs="Times New Roman"/>
          <w:b w:val="0"/>
          <w:sz w:val="24"/>
        </w:rPr>
        <w:t xml:space="preserve">, only Limited Partners that are not affiliated with the General Partner may vote, approve or consent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assignment or transfer of the General Partner’s interest in the Partnership. If the General Partner so determines in its discretion, and any such prior approval of the Limited Partners (if required) so provides, the General Partner may admit any person to whom the General Partner proposes to make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aforementioned transfer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general partner of the Partnership, and such transferee shall be deemed admitted to the Partnership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partner of the Partnership immediately prior to such aforementioned transfer and shall continue the business of the Partnership without dissolution. Any person who succeeds to the General Partner’s interest in the Partnership and becomes the general partner of the Partnership shall be bound by calculations relating to amounts previously allocated, withdrawn and distributed pursuant to Articles </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herein and shall otherwise be treated with respect to such amounts and calculations as if such person were the general partner of the Partnership from the inception of the Partnership. Except as otherwise provided in this Section 8.02, the General Partner may not withdraw from the Partnership (within the meaning of the Delaware Act) or be removed as the general partner of the Partnership.</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Notwithstanding the foregoing provisions of this Section </w:t>
      </w:r>
      <w:r>
        <w:rPr>
          <w:rFonts w:ascii="Times New Roman" w:hAnsi="Times New Roman" w:eastAsia="Times New Roman" w:cs="Times New Roman"/>
          <w:b w:val="0"/>
          <w:sz w:val="24"/>
        </w:rPr>
        <w:t>8.2.</w:t>
      </w:r>
      <w:r>
        <w:rPr>
          <w:rFonts w:ascii="Times New Roman" w:hAnsi="Times New Roman" w:eastAsia="Times New Roman" w:cs="Times New Roman"/>
          <w:b w:val="0"/>
          <w:sz w:val="24"/>
        </w:rPr>
        <w:t>, the General Partner shall not assign any of its rights or duties hereunder except with such approval of the Limited Partners as may be required under the Advisers Act.</w:t>
      </w:r>
    </w:p>
    <w:p>
      <w:pPr>
        <w:keepNext w:val="0"/>
        <w:spacing w:before="120" w:after="0" w:line="260" w:lineRule="exact"/>
        <w:ind w:left="1080" w:right="0" w:firstLine="0"/>
        <w:jc w:val="left"/>
      </w:pPr>
      <w:r>
        <w:rPr>
          <w:rFonts w:ascii="Times New Roman" w:hAnsi="Times New Roman" w:eastAsia="Times New Roman" w:cs="Times New Roman"/>
          <w:b w:val="0"/>
          <w:sz w:val="24"/>
        </w:rPr>
        <w:t>ARTICLE IX.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Section 9.1.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Amendments; Waivers.</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Except as otherwise provided in this Section </w:t>
      </w:r>
      <w:r>
        <w:rPr>
          <w:rFonts w:ascii="Times New Roman" w:hAnsi="Times New Roman" w:eastAsia="Times New Roman" w:cs="Times New Roman"/>
          <w:b w:val="0"/>
          <w:sz w:val="24"/>
        </w:rPr>
        <w:t>9.1.</w:t>
      </w:r>
      <w:r>
        <w:rPr>
          <w:rFonts w:ascii="Times New Roman" w:hAnsi="Times New Roman" w:eastAsia="Times New Roman" w:cs="Times New Roman"/>
          <w:b w:val="0"/>
          <w:sz w:val="24"/>
        </w:rPr>
        <w:t xml:space="preserve">, any provision of this Agreement may be amended or waived by the General Partner at any time and from time to time with the approval of the General Partner and the Limited Partners representing at least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aggregate Capital Account balances of all Limited Partners at such time;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no amendment or waiver of this Agreement shall:</w:t>
      </w:r>
    </w:p>
    <w:p>
      <w:pPr>
        <w:keepNext w:val="0"/>
        <w:spacing w:before="120" w:after="0" w:line="260" w:lineRule="exact"/>
        <w:ind w:left="2160" w:right="0" w:firstLine="0"/>
        <w:jc w:val="left"/>
      </w:pPr>
      <w:r>
        <w:rPr>
          <w:rFonts w:ascii="Times New Roman" w:hAnsi="Times New Roman" w:eastAsia="Times New Roman" w:cs="Times New Roman"/>
          <w:b w:val="0"/>
          <w:sz w:val="24"/>
        </w:rPr>
        <w:t>(1)</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without the written approval of all the Limited Partners, amend Article </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(Exculpation and Indemnification) or this Section </w:t>
      </w:r>
      <w:r>
        <w:rPr>
          <w:rFonts w:ascii="Times New Roman" w:hAnsi="Times New Roman" w:eastAsia="Times New Roman" w:cs="Times New Roman"/>
          <w:b w:val="0"/>
          <w:sz w:val="24"/>
        </w:rPr>
        <w:t>9.1.</w:t>
      </w:r>
      <w:r>
        <w:rPr>
          <w:rFonts w:ascii="Times New Roman" w:hAnsi="Times New Roman" w:eastAsia="Times New Roman" w:cs="Times New Roman"/>
          <w:b w:val="0"/>
          <w:sz w:val="24"/>
        </w:rPr>
        <w:t>; or</w:t>
      </w:r>
    </w:p>
    <w:p>
      <w:pPr>
        <w:keepNext w:val="0"/>
        <w:spacing w:before="120" w:after="0" w:line="260" w:lineRule="exact"/>
        <w:ind w:left="2160" w:right="0" w:firstLine="0"/>
        <w:jc w:val="left"/>
      </w:pPr>
      <w:r>
        <w:rPr>
          <w:rFonts w:ascii="Times New Roman" w:hAnsi="Times New Roman" w:eastAsia="Times New Roman" w:cs="Times New Roman"/>
          <w:b w:val="0"/>
          <w:sz w:val="24"/>
        </w:rPr>
        <w:t>(2)</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without the written approval of the affected Limited Partner, adversely modify or affect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limited liability of such Limited Partner, or (B) such Limited Partner’s Partnership Percentage or Capital Account balance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inconsistent with the method of allocations (including tax allocations) under Article </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or the rights of such Limited Partner to make withdrawals under Article </w:t>
      </w: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adverse to such affected Limited Partner.</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Notwithstanding anything to the contrary in Section </w:t>
      </w:r>
      <w:r>
        <w:rPr>
          <w:rFonts w:ascii="Times New Roman" w:hAnsi="Times New Roman" w:eastAsia="Times New Roman" w:cs="Times New Roman"/>
          <w:b w:val="0"/>
          <w:sz w:val="24"/>
        </w:rPr>
        <w:t>9.1.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the General Partner may, without the approval of any Limited Partner, amend or waive any provision of this Agreement (including any amendment that the General Partner determines in its discretion is necessary or desirable to cure any ambiguity, to correct or supplement any provision of this Agreement, or to make any other provision with respect to matters or questions arising under this Agreement that are not inconsistent with the provisions of this Agreement) that:</w:t>
      </w:r>
    </w:p>
    <w:p>
      <w:pPr>
        <w:keepNext w:val="0"/>
        <w:spacing w:before="120" w:after="0" w:line="260" w:lineRule="exact"/>
        <w:ind w:left="2160" w:right="0" w:firstLine="0"/>
        <w:jc w:val="left"/>
      </w:pPr>
      <w:r>
        <w:rPr>
          <w:rFonts w:ascii="Times New Roman" w:hAnsi="Times New Roman" w:eastAsia="Times New Roman" w:cs="Times New Roman"/>
          <w:b w:val="0"/>
          <w:sz w:val="24"/>
        </w:rPr>
        <w:t>(1)</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is not materially adverse to any Limited Partner;</w:t>
      </w:r>
    </w:p>
    <w:p>
      <w:pPr>
        <w:keepNext w:val="0"/>
        <w:spacing w:before="120" w:after="0" w:line="260" w:lineRule="exact"/>
        <w:ind w:left="2160" w:right="0" w:firstLine="0"/>
        <w:jc w:val="left"/>
      </w:pPr>
      <w:r>
        <w:rPr>
          <w:rFonts w:ascii="Times New Roman" w:hAnsi="Times New Roman" w:eastAsia="Times New Roman" w:cs="Times New Roman"/>
          <w:b w:val="0"/>
          <w:sz w:val="24"/>
        </w:rPr>
        <w:t>(2)</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is necessary or desirable in order for the Partnership, the General Partner, or any affiliate of the General Partner not to be in violation of any material law, regulation or guideline applicable to the Partnership, the General Partner or such affiliate of the General Partner, including amending or waiving any provision of Section </w:t>
      </w:r>
      <w:r>
        <w:rPr>
          <w:rFonts w:ascii="Times New Roman" w:hAnsi="Times New Roman" w:eastAsia="Times New Roman" w:cs="Times New Roman"/>
          <w:b w:val="0"/>
          <w:sz w:val="24"/>
        </w:rPr>
        <w:t>3.5.</w:t>
      </w:r>
      <w:r>
        <w:rPr>
          <w:rFonts w:ascii="Times New Roman" w:hAnsi="Times New Roman" w:eastAsia="Times New Roman" w:cs="Times New Roman"/>
          <w:b w:val="0"/>
          <w:sz w:val="24"/>
        </w:rPr>
        <w:t xml:space="preserve"> and Article </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to reflect any amendment, change or modification of the provisions of the New Issues Rule that may be made by the Financial Industry Regulatory Authority, Inc.; or</w:t>
      </w:r>
    </w:p>
    <w:p>
      <w:pPr>
        <w:keepNext w:val="0"/>
        <w:spacing w:before="120" w:after="0" w:line="260" w:lineRule="exact"/>
        <w:ind w:left="2160" w:right="0" w:firstLine="0"/>
        <w:jc w:val="left"/>
      </w:pPr>
      <w:r>
        <w:rPr>
          <w:rFonts w:ascii="Times New Roman" w:hAnsi="Times New Roman" w:eastAsia="Times New Roman" w:cs="Times New Roman"/>
          <w:b w:val="0"/>
          <w:sz w:val="24"/>
        </w:rPr>
        <w:t>(3)</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will, in the opinion of the General Partner in its sole and absolute discretion, likely adversely affect the Limited Partners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respect (including, without limitation, amendments to the Partnership’s trading program, to the Management Fee and Incentive Allocation imposed on the Partnership by the General Partner, and to the withdrawal terms with respect to the limited partner interests under Article </w:t>
      </w: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such amendment does not become effective until after the affected Limited Partners have been given prior notice of such change and have had the opportunity following receipt of such notice to request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withdrawal from the Capital Accounts of the limited partner interests so affected, and any such withdrawal requests have in fact been effected.</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The General Partner shall give prompt notice to each Limited Partner of any amendment of this Agreement pursuant to this Section </w:t>
      </w:r>
      <w:r>
        <w:rPr>
          <w:rFonts w:ascii="Times New Roman" w:hAnsi="Times New Roman" w:eastAsia="Times New Roman" w:cs="Times New Roman"/>
          <w:b w:val="0"/>
          <w:sz w:val="24"/>
        </w:rPr>
        <w:t>9.1.</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Section 9.2.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Successors; Counterparts; Beneficiaries.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This Agreement (i) shall be binding as to the executors, administrators, estates, heirs and legal successors of the Partners and (ii) may be executed in several counterparts with the same effect as if the parties executing the several counterparts had all executed one counterpart. The signature page attached to the subscription agreement for the Partnership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counterpart of this Agreement. Except as otherwise set forth in Section </w:t>
      </w:r>
      <w:r>
        <w:rPr>
          <w:rFonts w:ascii="Times New Roman" w:hAnsi="Times New Roman" w:eastAsia="Times New Roman" w:cs="Times New Roman"/>
          <w:b w:val="0"/>
          <w:sz w:val="24"/>
        </w:rPr>
        <w:t>6.1.</w:t>
      </w:r>
      <w:r>
        <w:rPr>
          <w:rFonts w:ascii="Times New Roman" w:hAnsi="Times New Roman" w:eastAsia="Times New Roman" w:cs="Times New Roman"/>
          <w:b w:val="0"/>
          <w:sz w:val="24"/>
        </w:rPr>
        <w:t>, no provision of this Agreement is intended to confer upon any person other than the parties hereto any rights or remedies hereunder.</w:t>
      </w:r>
    </w:p>
    <w:p>
      <w:pPr>
        <w:keepNext w:val="0"/>
        <w:spacing w:before="120" w:after="0" w:line="260" w:lineRule="exact"/>
        <w:ind w:left="1440" w:right="0" w:firstLine="0"/>
        <w:jc w:val="left"/>
      </w:pPr>
      <w:r>
        <w:rPr>
          <w:rFonts w:ascii="Times New Roman" w:hAnsi="Times New Roman" w:eastAsia="Times New Roman" w:cs="Times New Roman"/>
          <w:b w:val="0"/>
          <w:sz w:val="24"/>
        </w:rPr>
        <w:t>Section 9.3.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 Severability.</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This Agreement shall be governed by and construed in accordance with the laws of the State of Delaware. In particular, it shall be construed to the maximum extent possible to comply with all of the terms and conditions of the Delaware Act. If, nevertheless, it shall be determined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that any provision or wording of this Agreement shall be invalid or unenforceable under the Delaware Act or other applicable law, such invalidity or unenforceability shall not invalidate the entire Agreement. In that case, this Agreement shall be construed so as to limit any term or provision so as to make it enforceable or valid within the requirements of applicable law, and, in the event such term or provision cannot be so limited, this Agreement shall be construed to omit such invalid or unenforceable provision.</w:t>
      </w:r>
    </w:p>
    <w:p>
      <w:pPr>
        <w:keepNext w:val="0"/>
        <w:spacing w:before="120" w:after="0" w:line="260" w:lineRule="exact"/>
        <w:ind w:left="1440" w:right="0" w:firstLine="0"/>
        <w:jc w:val="left"/>
      </w:pPr>
      <w:r>
        <w:rPr>
          <w:rFonts w:ascii="Times New Roman" w:hAnsi="Times New Roman" w:eastAsia="Times New Roman" w:cs="Times New Roman"/>
          <w:b w:val="0"/>
          <w:sz w:val="24"/>
        </w:rPr>
        <w:t>Section 9.4.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Power of Attorney.</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Each Limited Partner does hereby constitute and appoint the General Partner and its officers as its true and lawful representative and attorney-in-fact, in its name, place and stead to make, execute, sign and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Limited Partnership of the Partnership, any amendment thereof required because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amendment to this Agreement or in order to effectuate any change in the membership of the Partnership, any amendments to this Agreement pursuant to Section </w:t>
      </w:r>
      <w:r>
        <w:rPr>
          <w:rFonts w:ascii="Times New Roman" w:hAnsi="Times New Roman" w:eastAsia="Times New Roman" w:cs="Times New Roman"/>
          <w:b w:val="0"/>
          <w:sz w:val="24"/>
        </w:rPr>
        <w:t>9.1.</w:t>
      </w:r>
      <w:r>
        <w:rPr>
          <w:rFonts w:ascii="Times New Roman" w:hAnsi="Times New Roman" w:eastAsia="Times New Roman" w:cs="Times New Roman"/>
          <w:b w:val="0"/>
          <w:sz w:val="24"/>
        </w:rPr>
        <w:t xml:space="preserve">, all instruments that effect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or modification of the Partnership in accordance with this Agreement, all instruments, agreements, contracts or other documents that the General Partner determines are necessary or appropriate in connection with the operation of the business of the Partnership, and all such other instruments, documents and certificates which may from time to time be required by the laws of the United States of America, the State of Delaware or any other State, or any political subdivision or agency thereof, or any non-U.S. country, or any political subdivision or agency thereof, or otherwise, to effectuate, implement and continue the valid and subsisting existence of the Partnership or to dissolve the Partnership. Such representative and attorney -in -fact shall not have any right, power or authority that is inconsistent with Section </w:t>
      </w:r>
      <w:r>
        <w:rPr>
          <w:rFonts w:ascii="Times New Roman" w:hAnsi="Times New Roman" w:eastAsia="Times New Roman" w:cs="Times New Roman"/>
          <w:b w:val="0"/>
          <w:sz w:val="24"/>
        </w:rPr>
        <w:t>9.1.</w:t>
      </w:r>
      <w:r>
        <w:rPr>
          <w:rFonts w:ascii="Times New Roman" w:hAnsi="Times New Roman" w:eastAsia="Times New Roman" w:cs="Times New Roman"/>
          <w:b w:val="0"/>
          <w:sz w:val="24"/>
        </w:rPr>
        <w:t xml:space="preserve"> to amend or modify this Agreement when acting in such capacity. The power of attorney granted hereby is coupled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and shall (i) survive and not be affected by the subsequent dissolution, termination, bankruptcy, death or incapacity of the Limited Partner granting the same or the transfer of all or any portion of such Limited Partner’s Interest in the Partnership, and (ii) extend to such Limited Partner’s successors, assigns and legal representatives. The power of attorney granted herein shall terminate upon the bankruptcy, insolvency or conviction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crime of the General Partner.</w:t>
      </w:r>
    </w:p>
    <w:p>
      <w:pPr>
        <w:keepNext w:val="0"/>
        <w:spacing w:before="120" w:after="0" w:line="260" w:lineRule="exact"/>
        <w:ind w:left="1440" w:right="0" w:firstLine="0"/>
        <w:jc w:val="left"/>
      </w:pPr>
      <w:r>
        <w:rPr>
          <w:rFonts w:ascii="Times New Roman" w:hAnsi="Times New Roman" w:eastAsia="Times New Roman" w:cs="Times New Roman"/>
          <w:b w:val="0"/>
          <w:sz w:val="24"/>
        </w:rPr>
        <w:t>Section 9.5.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Bill for Partnership Accounting; Waiver of Partition.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Subject to any mandatory provisions of law applicable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and circumstances involving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this Agreement, each of the Partners covenants that it shall not (except with the consent of the General Partner)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bill for partnership accounting, or otherwise proceed adversely in any way whatsoever against the other Partners or the Partnership. Each Partner hereby irrevocably waives during the term of the Partnership any right that such Partner may have to maintain any action for partition with respect to any Partnership property.</w:t>
      </w:r>
    </w:p>
    <w:p>
      <w:pPr>
        <w:keepNext w:val="0"/>
        <w:spacing w:before="120" w:after="0" w:line="260" w:lineRule="exact"/>
        <w:ind w:left="1440" w:right="0" w:firstLine="0"/>
        <w:jc w:val="left"/>
      </w:pPr>
      <w:r>
        <w:rPr>
          <w:rFonts w:ascii="Times New Roman" w:hAnsi="Times New Roman" w:eastAsia="Times New Roman" w:cs="Times New Roman"/>
          <w:b w:val="0"/>
          <w:sz w:val="24"/>
        </w:rPr>
        <w:t>Section 9.6.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All notices, requests and other communications to any party hereunder shall be in writing (including facsimile, electronic mail or similar writing) and shall be given to such party at its address, electronic mail address, or facsimile number set forth in the books and records of the Partnership or such other address, electronic mail address, or facsimile number as such party may hereafter specify for the purpose by notice to the General Partner (if such party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or to all the Limited Partners (if such party is the General Partner). Each such notice, request or other communication shall be effective (i) if given by facsimile, when such facsimile is transmitted to the facsimile number specified above, (ii) if given by mail, seventy-two (72) hours after such communication is deposited in the mails with first class postage prepaid, addressed as aforesaid, or (iii) if given by electronic mail, when actually received at the electronic mail address specified above.</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Each Limited Partner hereby authorizes the General Partner to transmit periodic statements, reports, notices, requests and other communications to it electronically, by facsimile, or by electronic mail and/or Internet web site maintained by the General Partner, and each Limited Partner hereby consents to such methods of electronic delivery. There shall not be any additional cost or fee for electronic delivery and accessing of documents (other than costs normally associated with receiving documents by facsimile or electronic mail, such as for telephone, office supplies and equipment or software).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requests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hard copy of any of these documents, there shall be no charge. This consent to electronic delivery shall be effective until revoked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writing delivered to the General Partner. It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Partner’s responsibility to check the Internet web site maintained by the General Partner, electronic mail and telecopies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regular basis to receive communications from the General Partner.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shall promptly notify the General Partner of any difficulty in accessing, opening or otherwise viewing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electronically transmitted document.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Partner’s request, the General Partner may use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alternative method of delivering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communication, at the Limited Partner’s sole expense. Such alternative means of delivery shall not affect the date the communication is deemed received by the Limited Partner.</w:t>
      </w:r>
    </w:p>
    <w:p>
      <w:pPr>
        <w:keepNext w:val="0"/>
        <w:spacing w:before="120" w:after="0" w:line="260" w:lineRule="exact"/>
        <w:ind w:left="1440" w:right="0" w:firstLine="0"/>
        <w:jc w:val="left"/>
      </w:pPr>
      <w:r>
        <w:rPr>
          <w:rFonts w:ascii="Times New Roman" w:hAnsi="Times New Roman" w:eastAsia="Times New Roman" w:cs="Times New Roman"/>
          <w:b w:val="0"/>
          <w:sz w:val="24"/>
        </w:rPr>
        <w:t>Section 9.7.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Headings; Table of Contents.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Article and Section headings contained herein are provided for ease of reference only and do not constitute or form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Section 9.8.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Legends.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certificates for any interests in the Partnership are issued evidencing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Partner’s interest in the Partnership, each such certificate shall bear such legends as may be required by applicable U.S. federal or state laws, or as may be deemed necessary or appropriate by the General Partner to reflect restrictions upon transfer contemplated herein.</w:t>
      </w:r>
    </w:p>
    <w:p>
      <w:pPr>
        <w:keepNext w:val="0"/>
        <w:spacing w:before="120" w:after="0" w:line="260" w:lineRule="exact"/>
        <w:ind w:left="1440" w:right="0" w:firstLine="0"/>
        <w:jc w:val="left"/>
      </w:pPr>
      <w:r>
        <w:rPr>
          <w:rFonts w:ascii="Times New Roman" w:hAnsi="Times New Roman" w:eastAsia="Times New Roman" w:cs="Times New Roman"/>
          <w:b w:val="0"/>
          <w:sz w:val="24"/>
        </w:rPr>
        <w:t>Section 9.9.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Goodwill.</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No value shall be placed on the name or goodwill of the Partnership.</w:t>
      </w:r>
    </w:p>
    <w:p>
      <w:pPr>
        <w:keepNext w:val="0"/>
        <w:spacing w:before="120" w:after="0" w:line="260" w:lineRule="exact"/>
        <w:ind w:left="1440" w:right="0" w:firstLine="0"/>
        <w:jc w:val="left"/>
      </w:pPr>
      <w:r>
        <w:rPr>
          <w:rFonts w:ascii="Times New Roman" w:hAnsi="Times New Roman" w:eastAsia="Times New Roman" w:cs="Times New Roman"/>
          <w:b w:val="0"/>
          <w:sz w:val="24"/>
        </w:rPr>
        <w:t>Section 9.10.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Further Assurance.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Each Limited Partner, upon the request of the General Partner, agrees to perform all further acts and to execute, acknowledge and deliver any documents that may reasonably be necessary to carry out the provisions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Section 9.11.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Partner Tax Basis.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Upon request of the General Partner, each Partner agrees to provide to the General Partner information regarding its adjusted tax basis in its interest in the Partnership along with documentation substantiating such amount.</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Remainder of Page Intentionally Blank</w:t>
      </w:r>
      <w:r>
        <w:rPr>
          <w:rFonts w:ascii="Times New Roman" w:hAnsi="Times New Roman" w:eastAsia="Times New Roman" w:cs="Times New Roman"/>
          <w:b w:val="0"/>
          <w:sz w:val="24"/>
        </w:rPr>
        <w: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undersigned has hereunto set its hand as of the day and year first above written.</w:t>
      </w:r>
    </w:p>
    <w:p>
      <w:pPr>
        <w:keepNext w:val="0"/>
        <w:spacing w:before="120" w:after="0" w:line="260" w:lineRule="exact"/>
        <w:ind w:left="360" w:right="0" w:firstLine="0"/>
        <w:jc w:val="left"/>
      </w:pPr>
      <w:r>
        <w:rPr>
          <w:rFonts w:ascii="Times New Roman" w:hAnsi="Times New Roman" w:eastAsia="Times New Roman" w:cs="Times New Roman"/>
          <w:b w:val="0"/>
          <w:sz w:val="24"/>
        </w:rPr>
        <w:t>[Name of the General Partner]</w:t>
      </w:r>
    </w:p>
    <w:p>
      <w:pPr>
        <w:keepNext w:val="0"/>
        <w:spacing w:before="120" w:after="0" w:line="260" w:lineRule="exact"/>
        <w:ind w:left="360" w:right="0" w:firstLine="0"/>
        <w:jc w:val="left"/>
      </w:pPr>
      <w:r>
        <w:rPr>
          <w:rFonts w:ascii="Times New Roman" w:hAnsi="Times New Roman" w:eastAsia="Times New Roman" w:cs="Times New Roman"/>
          <w:b w:val="0"/>
          <w:sz w:val="24"/>
        </w:rPr>
        <w:t>as the General Partner and as attorney-in-fact for each Limited Partner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Title: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