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Litigation Hold Notice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sz w:val="24"/>
        </w:rPr>
        <w:t>To:</w:t>
      </w:r>
      <w:r>
        <w:rPr>
          <w:rFonts w:ascii="Times New Roman" w:hAnsi="Times New Roman" w:eastAsia="Times New Roman" w:cs="Times New Roman"/>
          <w:b w:val="0"/>
          <w:sz w:val="24"/>
        </w:rPr>
        <w:t xml:space="preserve"> [appropriate recipients]</w:t>
      </w:r>
    </w:p>
    <w:p>
      <w:pPr>
        <w:keepNext w:val="0"/>
        <w:spacing w:before="200" w:after="0" w:line="260" w:lineRule="exact"/>
        <w:ind w:left="360" w:right="0" w:firstLine="0"/>
        <w:jc w:val="both"/>
      </w:pPr>
      <w:r>
        <w:rPr>
          <w:rFonts w:ascii="Times New Roman" w:hAnsi="Times New Roman" w:eastAsia="Times New Roman" w:cs="Times New Roman"/>
          <w:b/>
          <w:sz w:val="24"/>
        </w:rPr>
        <w:t>From:</w:t>
      </w:r>
      <w:r>
        <w:rPr>
          <w:rFonts w:ascii="Times New Roman" w:hAnsi="Times New Roman" w:eastAsia="Times New Roman" w:cs="Times New Roman"/>
          <w:b w:val="0"/>
          <w:sz w:val="24"/>
        </w:rPr>
        <w:t xml:space="preserve"> Legal [(your name)]</w:t>
      </w:r>
    </w:p>
    <w:p>
      <w:pPr>
        <w:keepNext w:val="0"/>
        <w:spacing w:before="200" w:after="0" w:line="260" w:lineRule="exact"/>
        <w:ind w:left="360" w:right="0" w:firstLine="0"/>
        <w:jc w:val="both"/>
      </w:pPr>
      <w:r>
        <w:rPr>
          <w:rFonts w:ascii="Times New Roman" w:hAnsi="Times New Roman" w:eastAsia="Times New Roman" w:cs="Times New Roman"/>
          <w:b/>
          <w:sz w:val="24"/>
        </w:rPr>
        <w:t>Date:</w:t>
      </w:r>
      <w:r>
        <w:rPr>
          <w:rFonts w:ascii="Times New Roman" w:hAnsi="Times New Roman" w:eastAsia="Times New Roman" w:cs="Times New Roman"/>
          <w:b w:val="0"/>
          <w:sz w:val="24"/>
        </w:rPr>
        <w:t xml:space="preserve"> [Date]</w:t>
      </w:r>
    </w:p>
    <w:p>
      <w:pPr>
        <w:keepNext w:val="0"/>
        <w:spacing w:before="200" w:after="0" w:line="260" w:lineRule="exact"/>
        <w:ind w:left="360" w:right="0" w:firstLine="0"/>
        <w:jc w:val="both"/>
      </w:pPr>
      <w:r>
        <w:rPr>
          <w:rFonts w:ascii="Times New Roman" w:hAnsi="Times New Roman" w:eastAsia="Times New Roman" w:cs="Times New Roman"/>
          <w:b/>
          <w:sz w:val="24"/>
        </w:rPr>
        <w:t>Re: Legal Hold and Document Preservations for Pending Litigation in</w:t>
      </w:r>
      <w:r>
        <w:rPr>
          <w:rFonts w:ascii="Times New Roman" w:hAnsi="Times New Roman" w:eastAsia="Times New Roman" w:cs="Times New Roman"/>
          <w:b w:val="0"/>
          <w:sz w:val="24"/>
        </w:rPr>
        <w:t xml:space="preserve"> [title of litigation]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(the "company") is currently involved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filed against it pending in [name of court], [title of lawsuit]. This Notice is to inform you that, effective immediately, you must retain and preserve all records, including documents and electronically stored information, in your possession, custody, or control which may be relevant in the lawsuit ("relevant documents").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the lawsuit, the plaintiff, [name of plaintiff], ("plaintiff") has alleged that the company wrongfully failed to promote her on the basis of her pregnancy, and that it failed to pay her certain wages due to her maternity leave. </w:t>
      </w:r>
      <w:r>
        <w:rPr>
          <w:rFonts w:ascii="Times New Roman" w:hAnsi="Times New Roman" w:eastAsia="Times New Roman" w:cs="Times New Roman"/>
          <w:b/>
          <w:sz w:val="24"/>
        </w:rPr>
        <w:t>To comply with its legal obligations, the company must immediately preserve relevant documents and suspend deletion, overwriting, or other possible destruction or alteration of the documents.</w:t>
      </w:r>
      <w:r>
        <w:rPr>
          <w:rFonts w:ascii="Times New Roman" w:hAnsi="Times New Roman" w:eastAsia="Times New Roman" w:cs="Times New Roman"/>
          <w:b w:val="0"/>
          <w:sz w:val="24"/>
        </w:rPr>
        <w:t xml:space="preserve"> If you know of additional employees who should receive this notice, please send their names to me and I will forward this notice to them directly.</w:t>
      </w:r>
    </w:p>
    <w:p>
      <w:pPr>
        <w:keepNext w:val="0"/>
        <w:spacing w:before="200" w:after="0" w:line="260" w:lineRule="exact"/>
        <w:ind w:left="360" w:right="0" w:firstLine="0"/>
        <w:jc w:val="both"/>
      </w:pPr>
      <w:r>
        <w:rPr>
          <w:rFonts w:ascii="Times New Roman" w:hAnsi="Times New Roman" w:eastAsia="Times New Roman" w:cs="Times New Roman"/>
          <w:b w:val="0"/>
          <w:sz w:val="24"/>
        </w:rPr>
        <w:t>I will be working with management and others at [the company] to ensure the Litigation Hold is implemented. I will follow up with more information as the matter proceeds, including letting you know when the Litigation Hold is lifted. In the meantime, please contact me with any questions regarding the Litigation Hold or your preservation responsibilities.</w:t>
      </w:r>
    </w:p>
    <w:p>
      <w:pPr>
        <w:keepNext w:val="0"/>
        <w:spacing w:before="120" w:after="0" w:line="260" w:lineRule="exact"/>
        <w:ind w:left="360" w:right="0" w:firstLine="0"/>
        <w:jc w:val="left"/>
      </w:pPr>
      <w:r>
        <w:rPr>
          <w:rFonts w:ascii="Times New Roman" w:hAnsi="Times New Roman" w:eastAsia="Times New Roman" w:cs="Times New Roman"/>
          <w:b/>
          <w:sz w:val="24"/>
        </w:rPr>
        <w:t>CATEGORIES OF DOCUMENTS, INFORMATION, AND ELECTRONIC MEDIA TO RETAIN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Until this litigation hold is canceled in writing by me, the following types of documents, information, and electronic media must be retained—even if it would otherwise be your normal practice to recycle, discard, or delete such items in accordance with the company's usual document retention policy:</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plaintiff or employee]'s personnel file, if any</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written documentation, electronic information, or oral communications relating to [name of plaintiff or employee]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personnel evaluations or other documents or electronic information relating to [name of plaintiff or employee]'s work performance</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notes that taken during any conversations, meetings, or phone calls with [name of plaintiff or employee]</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documents or information relating to any complaints [plaintiff or employee] made during the term of her employment</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documents relating to employees that have been promoted to the position of Manager in the last three years</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and all invoices, ledgers, journal entries, and canceled checks relating to the payment of [name of plaintiff or employee]'s wages, including overtime payments, if any</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documents relating to wages paid to employees on maternity leave within the past three years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With the exception of Paragraphs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above, the applicable time period from which potentially relevant materials must be preserved is [start date] until you hear from me that the matter is resolved. The time period for Paragraph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is the duration of [plaintiff or employee's] employment. The preservation duty in 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is the past three years until the present. </w:t>
      </w:r>
      <w:r>
        <w:rPr>
          <w:rFonts w:ascii="Times New Roman" w:hAnsi="Times New Roman" w:eastAsia="Times New Roman" w:cs="Times New Roman"/>
          <w:b/>
          <w:sz w:val="24"/>
        </w:rPr>
        <w:t>All of the company's document destruction schedules and procedures are suspended and do not apply to these materials while the litigation hold remains in effect.</w:t>
      </w:r>
    </w:p>
    <w:p>
      <w:pPr>
        <w:keepNext w:val="0"/>
        <w:spacing w:before="120" w:after="0" w:line="260" w:lineRule="exact"/>
        <w:ind w:left="360" w:right="0" w:firstLine="0"/>
        <w:jc w:val="left"/>
      </w:pPr>
      <w:r>
        <w:rPr>
          <w:rFonts w:ascii="Times New Roman" w:hAnsi="Times New Roman" w:eastAsia="Times New Roman" w:cs="Times New Roman"/>
          <w:b/>
          <w:sz w:val="24"/>
        </w:rPr>
        <w:t>TYPES OF MATERIALS TO RETAIN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We request that you retain all types of written, printed, electronic, and other materials, including:</w:t>
      </w:r>
    </w:p>
    <w:p>
      <w:pPr>
        <w:keepNext w:val="0"/>
        <w:spacing w:before="200" w:after="0" w:line="260" w:lineRule="exact"/>
        <w:ind w:left="1080" w:right="0" w:firstLine="0"/>
        <w:jc w:val="both"/>
      </w:pPr>
      <w:r>
        <w:rPr>
          <w:rFonts w:ascii="Times New Roman" w:hAnsi="Times New Roman" w:eastAsia="Times New Roman" w:cs="Times New Roman"/>
          <w:b w:val="0"/>
          <w:sz w:val="24"/>
        </w:rPr>
        <w:t>o Memos</w:t>
      </w:r>
    </w:p>
    <w:p>
      <w:pPr>
        <w:keepNext w:val="0"/>
        <w:spacing w:before="200" w:after="0" w:line="260" w:lineRule="exact"/>
        <w:ind w:left="1080" w:right="0" w:firstLine="0"/>
        <w:jc w:val="both"/>
      </w:pPr>
      <w:r>
        <w:rPr>
          <w:rFonts w:ascii="Times New Roman" w:hAnsi="Times New Roman" w:eastAsia="Times New Roman" w:cs="Times New Roman"/>
          <w:b w:val="0"/>
          <w:sz w:val="24"/>
        </w:rPr>
        <w:t>o Correspondence</w:t>
      </w:r>
    </w:p>
    <w:p>
      <w:pPr>
        <w:keepNext w:val="0"/>
        <w:spacing w:before="200" w:after="0" w:line="260" w:lineRule="exact"/>
        <w:ind w:left="1080" w:right="0" w:firstLine="0"/>
        <w:jc w:val="both"/>
      </w:pPr>
      <w:r>
        <w:rPr>
          <w:rFonts w:ascii="Times New Roman" w:hAnsi="Times New Roman" w:eastAsia="Times New Roman" w:cs="Times New Roman"/>
          <w:b w:val="0"/>
          <w:sz w:val="24"/>
        </w:rPr>
        <w:t>o Spreadsheets</w:t>
      </w:r>
    </w:p>
    <w:p>
      <w:pPr>
        <w:keepNext w:val="0"/>
        <w:spacing w:before="200" w:after="0" w:line="260" w:lineRule="exact"/>
        <w:ind w:left="1080" w:right="0" w:firstLine="0"/>
        <w:jc w:val="both"/>
      </w:pPr>
      <w:r>
        <w:rPr>
          <w:rFonts w:ascii="Times New Roman" w:hAnsi="Times New Roman" w:eastAsia="Times New Roman" w:cs="Times New Roman"/>
          <w:b w:val="0"/>
          <w:sz w:val="24"/>
        </w:rPr>
        <w:t>o Decks</w:t>
      </w:r>
    </w:p>
    <w:p>
      <w:pPr>
        <w:keepNext w:val="0"/>
        <w:spacing w:before="200" w:after="0" w:line="260" w:lineRule="exact"/>
        <w:ind w:left="1080" w:right="0" w:firstLine="0"/>
        <w:jc w:val="both"/>
      </w:pPr>
      <w:r>
        <w:rPr>
          <w:rFonts w:ascii="Times New Roman" w:hAnsi="Times New Roman" w:eastAsia="Times New Roman" w:cs="Times New Roman"/>
          <w:b w:val="0"/>
          <w:sz w:val="24"/>
        </w:rPr>
        <w:t>o PowerPoints</w:t>
      </w:r>
    </w:p>
    <w:p>
      <w:pPr>
        <w:keepNext w:val="0"/>
        <w:spacing w:before="200" w:after="0" w:line="260" w:lineRule="exact"/>
        <w:ind w:left="1080" w:right="0" w:firstLine="0"/>
        <w:jc w:val="both"/>
      </w:pPr>
      <w:r>
        <w:rPr>
          <w:rFonts w:ascii="Times New Roman" w:hAnsi="Times New Roman" w:eastAsia="Times New Roman" w:cs="Times New Roman"/>
          <w:b w:val="0"/>
          <w:sz w:val="24"/>
        </w:rPr>
        <w:t>o Reports</w:t>
      </w:r>
    </w:p>
    <w:p>
      <w:pPr>
        <w:keepNext w:val="0"/>
        <w:spacing w:before="200" w:after="0" w:line="260" w:lineRule="exact"/>
        <w:ind w:left="1080" w:right="0" w:firstLine="0"/>
        <w:jc w:val="both"/>
      </w:pPr>
      <w:r>
        <w:rPr>
          <w:rFonts w:ascii="Times New Roman" w:hAnsi="Times New Roman" w:eastAsia="Times New Roman" w:cs="Times New Roman"/>
          <w:b w:val="0"/>
          <w:sz w:val="24"/>
        </w:rPr>
        <w:t>o Handwritten notes</w:t>
      </w:r>
    </w:p>
    <w:p>
      <w:pPr>
        <w:keepNext w:val="0"/>
        <w:spacing w:before="200" w:after="0" w:line="260" w:lineRule="exact"/>
        <w:ind w:left="1080" w:right="0" w:firstLine="0"/>
        <w:jc w:val="both"/>
      </w:pPr>
      <w:r>
        <w:rPr>
          <w:rFonts w:ascii="Times New Roman" w:hAnsi="Times New Roman" w:eastAsia="Times New Roman" w:cs="Times New Roman"/>
          <w:b w:val="0"/>
          <w:sz w:val="24"/>
        </w:rPr>
        <w:t>o Drafts</w:t>
      </w:r>
    </w:p>
    <w:p>
      <w:pPr>
        <w:keepNext w:val="0"/>
        <w:spacing w:before="200" w:after="0" w:line="260" w:lineRule="exact"/>
        <w:ind w:left="1080" w:right="0" w:firstLine="0"/>
        <w:jc w:val="both"/>
      </w:pPr>
      <w:r>
        <w:rPr>
          <w:rFonts w:ascii="Times New Roman" w:hAnsi="Times New Roman" w:eastAsia="Times New Roman" w:cs="Times New Roman"/>
          <w:b w:val="0"/>
          <w:sz w:val="24"/>
        </w:rPr>
        <w:t>o Texts</w:t>
      </w:r>
    </w:p>
    <w:p>
      <w:pPr>
        <w:keepNext w:val="0"/>
        <w:spacing w:before="200" w:after="0" w:line="260" w:lineRule="exact"/>
        <w:ind w:left="1080" w:right="0" w:firstLine="0"/>
        <w:jc w:val="both"/>
      </w:pPr>
      <w:r>
        <w:rPr>
          <w:rFonts w:ascii="Times New Roman" w:hAnsi="Times New Roman" w:eastAsia="Times New Roman" w:cs="Times New Roman"/>
          <w:b w:val="0"/>
          <w:sz w:val="24"/>
        </w:rPr>
        <w:t>o Emails</w:t>
      </w:r>
    </w:p>
    <w:p>
      <w:pPr>
        <w:keepNext w:val="0"/>
        <w:spacing w:before="200" w:after="0" w:line="260" w:lineRule="exact"/>
        <w:ind w:left="1080" w:right="0" w:firstLine="0"/>
        <w:jc w:val="both"/>
      </w:pPr>
      <w:r>
        <w:rPr>
          <w:rFonts w:ascii="Times New Roman" w:hAnsi="Times New Roman" w:eastAsia="Times New Roman" w:cs="Times New Roman"/>
          <w:b w:val="0"/>
          <w:sz w:val="24"/>
        </w:rPr>
        <w:t>o Sales forms</w:t>
      </w:r>
    </w:p>
    <w:p>
      <w:pPr>
        <w:keepNext w:val="0"/>
        <w:spacing w:before="200" w:after="0" w:line="260" w:lineRule="exact"/>
        <w:ind w:left="1080" w:right="0" w:firstLine="0"/>
        <w:jc w:val="both"/>
      </w:pPr>
      <w:r>
        <w:rPr>
          <w:rFonts w:ascii="Times New Roman" w:hAnsi="Times New Roman" w:eastAsia="Times New Roman" w:cs="Times New Roman"/>
          <w:b w:val="0"/>
          <w:sz w:val="24"/>
        </w:rPr>
        <w:t>o Calendars</w:t>
      </w:r>
    </w:p>
    <w:p>
      <w:pPr>
        <w:keepNext w:val="0"/>
        <w:spacing w:before="200" w:after="0" w:line="260" w:lineRule="exact"/>
        <w:ind w:left="1080" w:right="0" w:firstLine="0"/>
        <w:jc w:val="both"/>
      </w:pPr>
      <w:r>
        <w:rPr>
          <w:rFonts w:ascii="Times New Roman" w:hAnsi="Times New Roman" w:eastAsia="Times New Roman" w:cs="Times New Roman"/>
          <w:b w:val="0"/>
          <w:sz w:val="24"/>
        </w:rPr>
        <w:t>o Appointment books</w:t>
      </w:r>
    </w:p>
    <w:p>
      <w:pPr>
        <w:keepNext w:val="0"/>
        <w:spacing w:before="200" w:after="0" w:line="260" w:lineRule="exact"/>
        <w:ind w:left="1080" w:right="0" w:firstLine="0"/>
        <w:jc w:val="both"/>
      </w:pPr>
      <w:r>
        <w:rPr>
          <w:rFonts w:ascii="Times New Roman" w:hAnsi="Times New Roman" w:eastAsia="Times New Roman" w:cs="Times New Roman"/>
          <w:b w:val="0"/>
          <w:sz w:val="24"/>
        </w:rPr>
        <w:t>o Audio and video tapes</w:t>
      </w:r>
    </w:p>
    <w:p>
      <w:pPr>
        <w:keepNext w:val="0"/>
        <w:spacing w:before="200" w:after="0" w:line="260" w:lineRule="exact"/>
        <w:ind w:left="1080" w:right="0" w:firstLine="0"/>
        <w:jc w:val="both"/>
      </w:pPr>
      <w:r>
        <w:rPr>
          <w:rFonts w:ascii="Times New Roman" w:hAnsi="Times New Roman" w:eastAsia="Times New Roman" w:cs="Times New Roman"/>
          <w:b w:val="0"/>
          <w:sz w:val="24"/>
        </w:rPr>
        <w:t>o Voice messages</w:t>
      </w:r>
    </w:p>
    <w:p>
      <w:pPr>
        <w:keepNext w:val="0"/>
        <w:spacing w:before="200" w:after="0" w:line="260" w:lineRule="exact"/>
        <w:ind w:left="1080" w:right="0" w:firstLine="0"/>
        <w:jc w:val="both"/>
      </w:pPr>
      <w:r>
        <w:rPr>
          <w:rFonts w:ascii="Times New Roman" w:hAnsi="Times New Roman" w:eastAsia="Times New Roman" w:cs="Times New Roman"/>
          <w:b w:val="0"/>
          <w:sz w:val="24"/>
        </w:rPr>
        <w:t>o Texts –and–</w:t>
      </w:r>
    </w:p>
    <w:p>
      <w:pPr>
        <w:keepNext w:val="0"/>
        <w:spacing w:before="200" w:after="0" w:line="260" w:lineRule="exact"/>
        <w:ind w:left="1080" w:right="0" w:firstLine="0"/>
        <w:jc w:val="both"/>
      </w:pPr>
      <w:r>
        <w:rPr>
          <w:rFonts w:ascii="Times New Roman" w:hAnsi="Times New Roman" w:eastAsia="Times New Roman" w:cs="Times New Roman"/>
          <w:b w:val="0"/>
          <w:sz w:val="24"/>
        </w:rPr>
        <w:t>o Diaries</w:t>
      </w:r>
    </w:p>
    <w:p>
      <w:pPr>
        <w:keepNext w:val="0"/>
        <w:spacing w:before="200" w:after="0" w:line="260" w:lineRule="exact"/>
        <w:ind w:left="720" w:right="0" w:firstLine="0"/>
        <w:jc w:val="both"/>
      </w:pPr>
      <w:r>
        <w:rPr>
          <w:rFonts w:ascii="Times New Roman" w:hAnsi="Times New Roman" w:eastAsia="Times New Roman" w:cs="Times New Roman"/>
          <w:b w:val="0"/>
          <w:sz w:val="24"/>
        </w:rPr>
        <w:t>This list is intended to give you examples of types of records to retain, but it is not exhaustive.</w:t>
      </w:r>
    </w:p>
    <w:p>
      <w:pPr>
        <w:keepNext w:val="0"/>
        <w:spacing w:before="200" w:after="0" w:line="260" w:lineRule="exact"/>
        <w:ind w:left="720" w:right="0" w:firstLine="0"/>
        <w:jc w:val="both"/>
      </w:pPr>
      <w:r>
        <w:rPr>
          <w:rFonts w:ascii="Times New Roman" w:hAnsi="Times New Roman" w:eastAsia="Times New Roman" w:cs="Times New Roman"/>
          <w:b w:val="0"/>
          <w:sz w:val="24"/>
        </w:rPr>
        <w:t>The requirement to retain information also applies to ALL non-identical copies, versions, and/or drafts. If you create any documents, such as memos, letters, and spreadsheets, that are relevant to the subject matter of this litigation, you should save major revisions as new documents so prior documents are preserved.</w:t>
      </w:r>
    </w:p>
    <w:p>
      <w:pPr>
        <w:keepNext w:val="0"/>
        <w:spacing w:before="120" w:after="0" w:line="260" w:lineRule="exact"/>
        <w:ind w:left="360" w:right="0" w:firstLine="0"/>
        <w:jc w:val="left"/>
      </w:pPr>
      <w:r>
        <w:rPr>
          <w:rFonts w:ascii="Times New Roman" w:hAnsi="Times New Roman" w:eastAsia="Times New Roman" w:cs="Times New Roman"/>
          <w:b/>
          <w:sz w:val="24"/>
        </w:rPr>
        <w:t>SPECIAL INSTRUCTIONS FOR E-DATA</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must retain (and not delete) electronically stored information, including electronic documents (such as those created in Microsoft Word, Pages, Google Docs, PowerPoint, and Microsoft Excel, as well as computerized calendars, email messages, texts, any instant messages contained in any application, wikis, blogs, social media posts, and </w:t>
      </w:r>
      <w:r>
        <w:rPr>
          <w:rFonts w:ascii="Times New Roman" w:hAnsi="Times New Roman" w:eastAsia="Times New Roman" w:cs="Times New Roman"/>
          <w:b/>
          <w:sz w:val="24"/>
        </w:rPr>
        <w:t>any other types of data</w:t>
      </w:r>
      <w:r>
        <w:rPr>
          <w:rFonts w:ascii="Times New Roman" w:hAnsi="Times New Roman" w:eastAsia="Times New Roman" w:cs="Times New Roman"/>
          <w:b w:val="0"/>
          <w:sz w:val="24"/>
        </w:rPr>
        <w:t xml:space="preserve"> or information </w:t>
      </w:r>
      <w:r>
        <w:rPr>
          <w:rFonts w:ascii="Times New Roman" w:hAnsi="Times New Roman" w:eastAsia="Times New Roman" w:cs="Times New Roman"/>
          <w:b/>
          <w:sz w:val="24"/>
        </w:rPr>
        <w:t>wherever it may be stored</w:t>
      </w:r>
      <w:r>
        <w:rPr>
          <w:rFonts w:ascii="Times New Roman" w:hAnsi="Times New Roman" w:eastAsia="Times New Roman" w:cs="Times New Roman"/>
          <w:b w:val="0"/>
          <w:sz w:val="24"/>
        </w:rPr>
        <w:t xml:space="preserve">, including on your workstation, laptop, cell phone, or the company's network. For email messages that currently exist, or that you create in the future, if they are covered by this notice, you must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folder called "[name of litigation]" and move (save) each message covered by this notice into that folder.</w:t>
      </w:r>
    </w:p>
    <w:p>
      <w:pPr>
        <w:keepNext w:val="0"/>
        <w:spacing w:before="120" w:after="0" w:line="260" w:lineRule="exact"/>
        <w:ind w:left="360" w:right="0" w:firstLine="0"/>
        <w:jc w:val="left"/>
      </w:pPr>
      <w:r>
        <w:rPr>
          <w:rFonts w:ascii="Times New Roman" w:hAnsi="Times New Roman" w:eastAsia="Times New Roman" w:cs="Times New Roman"/>
          <w:b/>
          <w:sz w:val="24"/>
        </w:rPr>
        <w:t>SPECIAL INSTRUCTIONS FOR DATABASES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are aware of potentially relevant data stored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network departmental database,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shared or public mailbox,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third-party vendor's equipment, contact me immediately at [email or phone number] so that we can preserve that information.</w:t>
      </w:r>
    </w:p>
    <w:p>
      <w:pPr>
        <w:keepNext w:val="0"/>
        <w:spacing w:before="120" w:after="0" w:line="260" w:lineRule="exact"/>
        <w:ind w:left="360" w:right="0" w:firstLine="0"/>
        <w:jc w:val="left"/>
      </w:pPr>
      <w:r>
        <w:rPr>
          <w:rFonts w:ascii="Times New Roman" w:hAnsi="Times New Roman" w:eastAsia="Times New Roman" w:cs="Times New Roman"/>
          <w:b/>
          <w:sz w:val="24"/>
        </w:rPr>
        <w:t xml:space="preserve">ERR ON THE SIDE OF PRESERVATION </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Note that the company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records retention schedule. During the time this litigation hold is in place, you must stop complying with those procedures. Instead, you must preserve all relevant documents, and you must suspend deletion, overwriting, alteration, and other possible destruction of the relevant documents.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Do not remove relevant documents covering or related to the subjects listed above from their current files. Maintain files containing those documents as they currently exist. </w:t>
      </w:r>
      <w:r>
        <w:rPr>
          <w:rFonts w:ascii="Times New Roman" w:hAnsi="Times New Roman" w:eastAsia="Times New Roman" w:cs="Times New Roman"/>
          <w:b/>
          <w:sz w:val="24"/>
        </w:rPr>
        <w:t>IF YOU HAVE ANY DOUBT WHETHER TO RETAIN ANY DOCUMENTS OR INFORMATION, YOU MUST PRESERVE AND RETAIN THE INFORMATION UNTIL YOU RECEIVE FURTHER WRITTEN NOTICE FROM ME.</w:t>
      </w:r>
      <w:r>
        <w:rPr>
          <w:rFonts w:ascii="Times New Roman" w:hAnsi="Times New Roman" w:eastAsia="Times New Roman" w:cs="Times New Roman"/>
          <w:b w:val="0"/>
          <w:sz w:val="24"/>
        </w:rPr>
        <w:t xml:space="preserve"> Failure to abide by this request may result in sanctions and fines against the company, as well as disciplinary action by the company against you up to and including termination.</w:t>
      </w:r>
    </w:p>
    <w:p>
      <w:pPr>
        <w:keepNext w:val="0"/>
        <w:spacing w:before="120" w:after="0" w:line="260" w:lineRule="exact"/>
        <w:ind w:left="360" w:right="0" w:firstLine="0"/>
        <w:jc w:val="left"/>
      </w:pPr>
      <w:r>
        <w:rPr>
          <w:rFonts w:ascii="Times New Roman" w:hAnsi="Times New Roman" w:eastAsia="Times New Roman" w:cs="Times New Roman"/>
          <w:b/>
          <w:sz w:val="24"/>
        </w:rPr>
        <w:t>CONTINUING DUTY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at any time you learn that you will be changing positions within the company, moving your physical office, or leaving the company, please let me know so that I can continue to preserve documents you may have retained related to this matter.</w:t>
      </w:r>
    </w:p>
    <w:p>
      <w:pPr>
        <w:keepNext w:val="0"/>
        <w:spacing w:before="120" w:after="0" w:line="260" w:lineRule="exact"/>
        <w:ind w:left="360" w:right="0" w:firstLine="0"/>
        <w:jc w:val="left"/>
      </w:pP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communication is confidential and is intended only for the specified recipients. Do not forward it or discuss the existence or contents of this Notice with any individual who is not employed by the company. Any unintended recipient is hereby notified that any disclosure, reproduction, use, or distribution of this Notice is prohibited.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