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PRIVILEGED AND CONFIDENTIAL</w:t>
      </w:r>
    </w:p>
    <w:p>
      <w:pPr>
        <w:keepNext w:val="0"/>
        <w:spacing w:before="200" w:after="0" w:line="260" w:lineRule="exact"/>
        <w:ind w:left="360" w:right="0" w:firstLine="0"/>
        <w:jc w:val="both"/>
      </w:pPr>
      <w:r>
        <w:rPr>
          <w:rFonts w:ascii="Times New Roman" w:hAnsi="Times New Roman" w:eastAsia="Times New Roman" w:cs="Times New Roman"/>
          <w:b/>
          <w:sz w:val="24"/>
        </w:rPr>
        <w:t>ATTORNEY-CLIENT COMMUNICATION</w:t>
      </w:r>
    </w:p>
    <w:p>
      <w:pPr>
        <w:keepNext w:val="0"/>
        <w:spacing w:before="200" w:after="0" w:line="260" w:lineRule="exact"/>
        <w:ind w:left="360" w:right="0" w:firstLine="0"/>
        <w:jc w:val="both"/>
      </w:pPr>
      <w:r>
        <w:rPr>
          <w:rFonts w:ascii="Times New Roman" w:hAnsi="Times New Roman" w:eastAsia="Times New Roman" w:cs="Times New Roman"/>
          <w:b/>
          <w:sz w:val="24"/>
        </w:rPr>
        <w:t>ATTORNEY WORK PRODUCT</w:t>
      </w: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[appropriate recipients]</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[Name of General Counsel]</w:t>
      </w: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Re: Litigation Hold Notice Regarding [brief description of dispute or adversary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[Company name]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filed against it pending in [applicable state or federal court], [title of lawsuit] (the "Dispute"), whereby [name of plaintiff] (the "Plaintiff") is suing Company in connection with [applicable description of the dispute, e.g., professional services  that were provided by Company to Plaintiff pursuant to our [title of applicable agreement with Plaintiff] dated [date] (the "Agreement"). This notice ("Notice") is to inform you that, effective immediately, you must retain and preserve all records, including handwritten and typed documents and electronically stored information, in your possession, custody, or control which may be relevant in the Dispute (individually and collectively, the "Relevant Information"). This obligation includes immediately suspending any deletion, overwriting, or other possible destruction or alteration of the Relevant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are required by law to preserve all documents and information related to the Dispute, and you have been identified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may possess Relevant Information. If you know of additional employees, contractors, or third-party agents who should also receive this Notice, please send their names to me as soon as possible and I will forward this Notice to them.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Your obligation to retain and preserve Relevant Information will remain in effect until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written notice from me that this litigation hold has been updated, modified, or resolved. Failure to preserve Relevant Information relating to the Dispute may expose Company to sanctions and/or legal liability. As such, I will be working with management and others at the Company to ensure that the litigation hold is being fully implemented. I will follow up with more information as the matter proceeds, including letting you know when the litigation hold is lifted. In the meantime, please contact me with any questions regarding the litigation hold or your preservation responsibilities at [direct contact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Until this litigation hold has been canceled, the following types of documents, information, and electronic media must be retained even if it would otherwise be your normal practice to recycle, discard, or delete such items in accordance with our usual document retention policy:</w:t>
      </w:r>
    </w:p>
    <w:p>
      <w:pPr>
        <w:keepNext w:val="0"/>
        <w:spacing w:before="200" w:after="0" w:line="260" w:lineRule="exact"/>
        <w:ind w:left="360" w:right="0" w:firstLine="0"/>
        <w:jc w:val="both"/>
      </w:pPr>
      <w:r>
        <w:rPr>
          <w:rFonts w:ascii="Times New Roman" w:hAnsi="Times New Roman" w:eastAsia="Times New Roman" w:cs="Times New Roman"/>
          <w:b w:val="0"/>
          <w:sz w:val="24"/>
        </w:rPr>
        <w:t>All written documentation, printed documentation, electronically stored information, or taped oral communications relating in any manner to the Dispute (including the Plaintiff and [describe as applicable, e.g., the Services provided to Plaintiff]), including without limitation:</w:t>
      </w:r>
    </w:p>
    <w:p>
      <w:pPr>
        <w:keepNext w:val="0"/>
        <w:spacing w:before="200" w:after="0" w:line="260" w:lineRule="exact"/>
        <w:ind w:left="720" w:right="0" w:firstLine="0"/>
        <w:jc w:val="both"/>
      </w:pPr>
      <w:r>
        <w:rPr>
          <w:rFonts w:ascii="Times New Roman" w:hAnsi="Times New Roman" w:eastAsia="Times New Roman" w:cs="Times New Roman"/>
          <w:b w:val="0"/>
          <w:sz w:val="24"/>
        </w:rPr>
        <w:t>• Memos</w:t>
      </w:r>
    </w:p>
    <w:p>
      <w:pPr>
        <w:keepNext w:val="0"/>
        <w:spacing w:before="200" w:after="0" w:line="260" w:lineRule="exact"/>
        <w:ind w:left="720" w:right="0" w:firstLine="0"/>
        <w:jc w:val="both"/>
      </w:pPr>
      <w:r>
        <w:rPr>
          <w:rFonts w:ascii="Times New Roman" w:hAnsi="Times New Roman" w:eastAsia="Times New Roman" w:cs="Times New Roman"/>
          <w:b w:val="0"/>
          <w:sz w:val="24"/>
        </w:rPr>
        <w:t>• Correspondence</w:t>
      </w:r>
    </w:p>
    <w:p>
      <w:pPr>
        <w:keepNext w:val="0"/>
        <w:spacing w:before="200" w:after="0" w:line="260" w:lineRule="exact"/>
        <w:ind w:left="720" w:right="0" w:firstLine="0"/>
        <w:jc w:val="both"/>
      </w:pPr>
      <w:r>
        <w:rPr>
          <w:rFonts w:ascii="Times New Roman" w:hAnsi="Times New Roman" w:eastAsia="Times New Roman" w:cs="Times New Roman"/>
          <w:b w:val="0"/>
          <w:sz w:val="24"/>
        </w:rPr>
        <w:t>• Spreadsheets</w:t>
      </w:r>
    </w:p>
    <w:p>
      <w:pPr>
        <w:keepNext w:val="0"/>
        <w:spacing w:before="200" w:after="0" w:line="260" w:lineRule="exact"/>
        <w:ind w:left="720" w:right="0" w:firstLine="0"/>
        <w:jc w:val="both"/>
      </w:pPr>
      <w:r>
        <w:rPr>
          <w:rFonts w:ascii="Times New Roman" w:hAnsi="Times New Roman" w:eastAsia="Times New Roman" w:cs="Times New Roman"/>
          <w:b w:val="0"/>
          <w:sz w:val="24"/>
        </w:rPr>
        <w:t>• Photographs and videos</w:t>
      </w:r>
    </w:p>
    <w:p>
      <w:pPr>
        <w:keepNext w:val="0"/>
        <w:spacing w:before="200" w:after="0" w:line="260" w:lineRule="exact"/>
        <w:ind w:left="720" w:right="0" w:firstLine="0"/>
        <w:jc w:val="both"/>
      </w:pPr>
      <w:r>
        <w:rPr>
          <w:rFonts w:ascii="Times New Roman" w:hAnsi="Times New Roman" w:eastAsia="Times New Roman" w:cs="Times New Roman"/>
          <w:b w:val="0"/>
          <w:sz w:val="24"/>
        </w:rPr>
        <w:t>• Decks</w:t>
      </w:r>
    </w:p>
    <w:p>
      <w:pPr>
        <w:keepNext w:val="0"/>
        <w:spacing w:before="200" w:after="0" w:line="260" w:lineRule="exact"/>
        <w:ind w:left="720" w:right="0" w:firstLine="0"/>
        <w:jc w:val="both"/>
      </w:pPr>
      <w:r>
        <w:rPr>
          <w:rFonts w:ascii="Times New Roman" w:hAnsi="Times New Roman" w:eastAsia="Times New Roman" w:cs="Times New Roman"/>
          <w:b w:val="0"/>
          <w:sz w:val="24"/>
        </w:rPr>
        <w:t>• Contracts (including amendments)</w:t>
      </w:r>
    </w:p>
    <w:p>
      <w:pPr>
        <w:keepNext w:val="0"/>
        <w:spacing w:before="200" w:after="0" w:line="260" w:lineRule="exact"/>
        <w:ind w:left="720" w:right="0" w:firstLine="0"/>
        <w:jc w:val="both"/>
      </w:pPr>
      <w:r>
        <w:rPr>
          <w:rFonts w:ascii="Times New Roman" w:hAnsi="Times New Roman" w:eastAsia="Times New Roman" w:cs="Times New Roman"/>
          <w:b w:val="0"/>
          <w:sz w:val="24"/>
        </w:rPr>
        <w:t>• PowerPoints</w:t>
      </w:r>
    </w:p>
    <w:p>
      <w:pPr>
        <w:keepNext w:val="0"/>
        <w:spacing w:before="200" w:after="0" w:line="260" w:lineRule="exact"/>
        <w:ind w:left="720" w:right="0" w:firstLine="0"/>
        <w:jc w:val="both"/>
      </w:pPr>
      <w:r>
        <w:rPr>
          <w:rFonts w:ascii="Times New Roman" w:hAnsi="Times New Roman" w:eastAsia="Times New Roman" w:cs="Times New Roman"/>
          <w:b w:val="0"/>
          <w:sz w:val="24"/>
        </w:rPr>
        <w:t>• Reports</w:t>
      </w:r>
    </w:p>
    <w:p>
      <w:pPr>
        <w:keepNext w:val="0"/>
        <w:spacing w:before="200" w:after="0" w:line="260" w:lineRule="exact"/>
        <w:ind w:left="720" w:right="0" w:firstLine="0"/>
        <w:jc w:val="both"/>
      </w:pPr>
      <w:r>
        <w:rPr>
          <w:rFonts w:ascii="Times New Roman" w:hAnsi="Times New Roman" w:eastAsia="Times New Roman" w:cs="Times New Roman"/>
          <w:b w:val="0"/>
          <w:sz w:val="24"/>
        </w:rPr>
        <w:t>• Handwritten notes</w:t>
      </w:r>
    </w:p>
    <w:p>
      <w:pPr>
        <w:keepNext w:val="0"/>
        <w:spacing w:before="200" w:after="0" w:line="260" w:lineRule="exact"/>
        <w:ind w:left="720" w:right="0" w:firstLine="0"/>
        <w:jc w:val="both"/>
      </w:pPr>
      <w:r>
        <w:rPr>
          <w:rFonts w:ascii="Times New Roman" w:hAnsi="Times New Roman" w:eastAsia="Times New Roman" w:cs="Times New Roman"/>
          <w:b w:val="0"/>
          <w:sz w:val="24"/>
        </w:rPr>
        <w:t>• Drafts</w:t>
      </w:r>
    </w:p>
    <w:p>
      <w:pPr>
        <w:keepNext w:val="0"/>
        <w:spacing w:before="200" w:after="0" w:line="260" w:lineRule="exact"/>
        <w:ind w:left="720" w:right="0" w:firstLine="0"/>
        <w:jc w:val="both"/>
      </w:pPr>
      <w:r>
        <w:rPr>
          <w:rFonts w:ascii="Times New Roman" w:hAnsi="Times New Roman" w:eastAsia="Times New Roman" w:cs="Times New Roman"/>
          <w:b w:val="0"/>
          <w:sz w:val="24"/>
        </w:rPr>
        <w:t>• Ledgers</w:t>
      </w:r>
    </w:p>
    <w:p>
      <w:pPr>
        <w:keepNext w:val="0"/>
        <w:spacing w:before="200" w:after="0" w:line="260" w:lineRule="exact"/>
        <w:ind w:left="720" w:right="0" w:firstLine="0"/>
        <w:jc w:val="both"/>
      </w:pPr>
      <w:r>
        <w:rPr>
          <w:rFonts w:ascii="Times New Roman" w:hAnsi="Times New Roman" w:eastAsia="Times New Roman" w:cs="Times New Roman"/>
          <w:b w:val="0"/>
          <w:sz w:val="24"/>
        </w:rPr>
        <w:t>• Canceled checks</w:t>
      </w:r>
    </w:p>
    <w:p>
      <w:pPr>
        <w:keepNext w:val="0"/>
        <w:spacing w:before="200" w:after="0" w:line="260" w:lineRule="exact"/>
        <w:ind w:left="720" w:right="0" w:firstLine="0"/>
        <w:jc w:val="both"/>
      </w:pPr>
      <w:r>
        <w:rPr>
          <w:rFonts w:ascii="Times New Roman" w:hAnsi="Times New Roman" w:eastAsia="Times New Roman" w:cs="Times New Roman"/>
          <w:b w:val="0"/>
          <w:sz w:val="24"/>
        </w:rPr>
        <w:t>• Texts</w:t>
      </w:r>
    </w:p>
    <w:p>
      <w:pPr>
        <w:keepNext w:val="0"/>
        <w:spacing w:before="200" w:after="0" w:line="260" w:lineRule="exact"/>
        <w:ind w:left="720" w:right="0" w:firstLine="0"/>
        <w:jc w:val="both"/>
      </w:pPr>
      <w:r>
        <w:rPr>
          <w:rFonts w:ascii="Times New Roman" w:hAnsi="Times New Roman" w:eastAsia="Times New Roman" w:cs="Times New Roman"/>
          <w:b w:val="0"/>
          <w:sz w:val="24"/>
        </w:rPr>
        <w:t>• Emails</w:t>
      </w:r>
    </w:p>
    <w:p>
      <w:pPr>
        <w:keepNext w:val="0"/>
        <w:spacing w:before="200" w:after="0" w:line="260" w:lineRule="exact"/>
        <w:ind w:left="720" w:right="0" w:firstLine="0"/>
        <w:jc w:val="both"/>
      </w:pPr>
      <w:r>
        <w:rPr>
          <w:rFonts w:ascii="Times New Roman" w:hAnsi="Times New Roman" w:eastAsia="Times New Roman" w:cs="Times New Roman"/>
          <w:b w:val="0"/>
          <w:sz w:val="24"/>
        </w:rPr>
        <w:t>• Sales forms</w:t>
      </w:r>
    </w:p>
    <w:p>
      <w:pPr>
        <w:keepNext w:val="0"/>
        <w:spacing w:before="200" w:after="0" w:line="260" w:lineRule="exact"/>
        <w:ind w:left="720" w:right="0" w:firstLine="0"/>
        <w:jc w:val="both"/>
      </w:pPr>
      <w:r>
        <w:rPr>
          <w:rFonts w:ascii="Times New Roman" w:hAnsi="Times New Roman" w:eastAsia="Times New Roman" w:cs="Times New Roman"/>
          <w:b w:val="0"/>
          <w:sz w:val="24"/>
        </w:rPr>
        <w:t>• Receipts</w:t>
      </w:r>
    </w:p>
    <w:p>
      <w:pPr>
        <w:keepNext w:val="0"/>
        <w:spacing w:before="200" w:after="0" w:line="260" w:lineRule="exact"/>
        <w:ind w:left="720" w:right="0" w:firstLine="0"/>
        <w:jc w:val="both"/>
      </w:pPr>
      <w:r>
        <w:rPr>
          <w:rFonts w:ascii="Times New Roman" w:hAnsi="Times New Roman" w:eastAsia="Times New Roman" w:cs="Times New Roman"/>
          <w:b w:val="0"/>
          <w:sz w:val="24"/>
        </w:rPr>
        <w:t>• Invoices</w:t>
      </w:r>
    </w:p>
    <w:p>
      <w:pPr>
        <w:keepNext w:val="0"/>
        <w:spacing w:before="200" w:after="0" w:line="260" w:lineRule="exact"/>
        <w:ind w:left="720" w:right="0" w:firstLine="0"/>
        <w:jc w:val="both"/>
      </w:pPr>
      <w:r>
        <w:rPr>
          <w:rFonts w:ascii="Times New Roman" w:hAnsi="Times New Roman" w:eastAsia="Times New Roman" w:cs="Times New Roman"/>
          <w:b w:val="0"/>
          <w:sz w:val="24"/>
        </w:rPr>
        <w:t>• Calendars</w:t>
      </w:r>
    </w:p>
    <w:p>
      <w:pPr>
        <w:keepNext w:val="0"/>
        <w:spacing w:before="200" w:after="0" w:line="260" w:lineRule="exact"/>
        <w:ind w:left="720" w:right="0" w:firstLine="0"/>
        <w:jc w:val="both"/>
      </w:pPr>
      <w:r>
        <w:rPr>
          <w:rFonts w:ascii="Times New Roman" w:hAnsi="Times New Roman" w:eastAsia="Times New Roman" w:cs="Times New Roman"/>
          <w:b w:val="0"/>
          <w:sz w:val="24"/>
        </w:rPr>
        <w:t>• Appointment books</w:t>
      </w:r>
    </w:p>
    <w:p>
      <w:pPr>
        <w:keepNext w:val="0"/>
        <w:spacing w:before="200" w:after="0" w:line="260" w:lineRule="exact"/>
        <w:ind w:left="720" w:right="0" w:firstLine="0"/>
        <w:jc w:val="both"/>
      </w:pPr>
      <w:r>
        <w:rPr>
          <w:rFonts w:ascii="Times New Roman" w:hAnsi="Times New Roman" w:eastAsia="Times New Roman" w:cs="Times New Roman"/>
          <w:b w:val="0"/>
          <w:sz w:val="24"/>
        </w:rPr>
        <w:t>• Audio and video tapes</w:t>
      </w:r>
    </w:p>
    <w:p>
      <w:pPr>
        <w:keepNext w:val="0"/>
        <w:spacing w:before="200" w:after="0" w:line="260" w:lineRule="exact"/>
        <w:ind w:left="720" w:right="0" w:firstLine="0"/>
        <w:jc w:val="both"/>
      </w:pPr>
      <w:r>
        <w:rPr>
          <w:rFonts w:ascii="Times New Roman" w:hAnsi="Times New Roman" w:eastAsia="Times New Roman" w:cs="Times New Roman"/>
          <w:b w:val="0"/>
          <w:sz w:val="24"/>
        </w:rPr>
        <w:t>• Voice messages</w:t>
      </w:r>
    </w:p>
    <w:p>
      <w:pPr>
        <w:keepNext w:val="0"/>
        <w:spacing w:before="200" w:after="0" w:line="260" w:lineRule="exact"/>
        <w:ind w:left="720" w:right="0" w:firstLine="0"/>
        <w:jc w:val="both"/>
      </w:pPr>
      <w:r>
        <w:rPr>
          <w:rFonts w:ascii="Times New Roman" w:hAnsi="Times New Roman" w:eastAsia="Times New Roman" w:cs="Times New Roman"/>
          <w:b w:val="0"/>
          <w:sz w:val="24"/>
        </w:rPr>
        <w:t>• Texts</w:t>
      </w:r>
    </w:p>
    <w:p>
      <w:pPr>
        <w:keepNext w:val="0"/>
        <w:spacing w:before="200" w:after="0" w:line="260" w:lineRule="exact"/>
        <w:ind w:left="720" w:right="0" w:firstLine="0"/>
        <w:jc w:val="both"/>
      </w:pPr>
      <w:r>
        <w:rPr>
          <w:rFonts w:ascii="Times New Roman" w:hAnsi="Times New Roman" w:eastAsia="Times New Roman" w:cs="Times New Roman"/>
          <w:b w:val="0"/>
          <w:sz w:val="24"/>
        </w:rPr>
        <w:t>• Diaries</w:t>
      </w:r>
    </w:p>
    <w:p>
      <w:pPr>
        <w:keepNext w:val="0"/>
        <w:spacing w:before="200" w:after="0" w:line="260" w:lineRule="exact"/>
        <w:ind w:left="360" w:right="0" w:firstLine="0"/>
        <w:jc w:val="both"/>
      </w:pPr>
      <w:r>
        <w:rPr>
          <w:rFonts w:ascii="Times New Roman" w:hAnsi="Times New Roman" w:eastAsia="Times New Roman" w:cs="Times New Roman"/>
          <w:b w:val="0"/>
          <w:sz w:val="24"/>
        </w:rPr>
        <w:t>Note that the requirement to retain information applies to all non-identical copies, versions, and/or drafts. Additionally, if you create any Relevant Information, you should save major revisions as new Relevant Information so prior Relevant Information are preserved. All of the Company's pre-existing document destruction schedules and procedures are immediately suspended and do not apply to these materials while the litigation hold remains in effect.</w:t>
      </w:r>
    </w:p>
    <w:p>
      <w:pPr>
        <w:keepNext w:val="0"/>
        <w:spacing w:before="200" w:after="0" w:line="260" w:lineRule="exact"/>
        <w:ind w:left="36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immediately so that I can continue to preserve Relevant Information you may have retained related to this matter.</w:t>
      </w:r>
    </w:p>
    <w:p>
      <w:pPr>
        <w:keepNext w:val="0"/>
        <w:spacing w:before="200" w:after="0" w:line="260" w:lineRule="exact"/>
        <w:ind w:left="360" w:right="0" w:firstLine="0"/>
        <w:jc w:val="both"/>
      </w:pPr>
      <w:r>
        <w:rPr>
          <w:rFonts w:ascii="Times New Roman" w:hAnsi="Times New Roman" w:eastAsia="Times New Roman" w:cs="Times New Roman"/>
          <w:b/>
          <w:sz w:val="24"/>
        </w:rPr>
        <w:t>IF YOU HAVE ANY DOUBT WHETHER TO RETAIN ANY DOCUMENTS OR INFORMATION, YOU MUST PRESERVE AND RETAIN THE INFORMATION UNTIL YOU RECEIVE FURTHER WRITTEN NOTICE FROM ME.</w:t>
      </w:r>
    </w:p>
    <w:p>
      <w:pPr>
        <w:keepNext w:val="0"/>
        <w:spacing w:before="200" w:after="0" w:line="260" w:lineRule="exact"/>
        <w:ind w:left="360" w:right="0" w:firstLine="0"/>
        <w:jc w:val="both"/>
      </w:pPr>
      <w:r>
        <w:rPr>
          <w:rFonts w:ascii="Times New Roman" w:hAnsi="Times New Roman" w:eastAsia="Times New Roman" w:cs="Times New Roman"/>
          <w:b w:val="0"/>
          <w:sz w:val="24"/>
        </w:rPr>
        <w:t>Failure to abide by this request may result in sanctions and fines against the Company, as well as disciplinary action by the Company against you (up to and including termination).</w:t>
      </w:r>
    </w:p>
    <w:p>
      <w:pPr>
        <w:keepNext w:val="0"/>
        <w:spacing w:before="200" w:after="0" w:line="260" w:lineRule="exact"/>
        <w:ind w:left="360" w:right="0" w:firstLine="0"/>
        <w:jc w:val="both"/>
      </w:pPr>
      <w:r>
        <w:rPr>
          <w:rFonts w:ascii="Times New Roman" w:hAnsi="Times New Roman" w:eastAsia="Times New Roman" w:cs="Times New Roman"/>
          <w:b w:val="0"/>
          <w:sz w:val="24"/>
        </w:rPr>
        <w:t>As part of the litigation hold, you must retain, and suspend the deletion, overwriting, or any other possible destruction of, all electronically stored information ("ESI") related to the Dispute, including electronic documents (such as those created in Microsoft Word, Pages, Google Docs, PowerPoint, and Microsoft Excel), as well as computerized calendars, USBs, social media pages, email messages, texts, Instant Messages (IM's), wikis, blogs, and any other types of data or information wherever it may be stored, including on your workstation, laptop, cell phone, or the Company's network.</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For email messages that currently exist, or that you create in the future, if they are covered by this Notice,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Dispute]" and move and save each message covered by this Notice into that folder. Other than moving relevant emails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Dispute-related folder, do not remove any Relevant Information from their current files or locations. Maintain files containing those documents as they currently exist.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Additionally, automatic data destruction protocols must be immediately suspended,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do so could result in unintended deletions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vast amount of information. Such protocols that must suspended include, by way of example, shredding, disposal or other destruction of documents, server backup tape rotation or overwriting, electronic data deletion, scheduled destruction of backup media, re-imaging of drives, drive hardware exchanges, sale, gift or destruction of computer systems, disk defragmentation, and/or other disk maintenance routines. You should not resume these routine business practices until further written notice, and should work with [name of IT point person] in the IT department to ensure that all such required suspensions are made. [Name of IT point person] can be reached directly at [contact information]. The obligations set forth herein apply to all relevant ESI, no matter when it was created (including yet to be created ESI). If you are aware of potentially relevant ESI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departmental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we can preserve that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This communication is confidential and is intended only for the specified recipients. Do not forward it or discuss the existence or contents of this Notice with any individual who is not employed by the Company. Any unintended recipient is hereby notified that any disclosure, reproduction, use, or distribution of this Notice is prohibited.</w:t>
      </w:r>
    </w:p>
    <w:p>
      <w:pPr>
        <w:keepNext w:val="0"/>
        <w:spacing w:before="200" w:after="0" w:line="260" w:lineRule="exact"/>
        <w:ind w:left="360" w:right="0" w:firstLine="0"/>
        <w:jc w:val="both"/>
      </w:pPr>
      <w:r>
        <w:rPr>
          <w:rFonts w:ascii="Times New Roman" w:hAnsi="Times New Roman" w:eastAsia="Times New Roman" w:cs="Times New Roman"/>
          <w:b w:val="0"/>
          <w:sz w:val="24"/>
        </w:rPr>
        <w:t>Please indicate in writing that you have received this Notice and agree to comply with all of its terms in its entirety. To that end, please sign, date, and return the Acknowledgment (below) to me at [email address]. If you have any questions or concerns regarding this request, please do not hesitate to contact me at [email] or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Thank you for your cooperation and prompt attention to this matter.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General Counsel]</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I, [full name], hereby acknowledge that I received the attached Litigation Hold Notice on [date]. I further acknowledge that I have read it in its entirety and understand my legal obligations as described therein.</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