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right"/>
      </w:pPr>
      <w:r>
        <w:rPr>
          <w:rFonts w:ascii="Times New Roman" w:hAnsi="Times New Roman" w:eastAsia="Times New Roman" w:cs="Times New Roman"/>
          <w:b/>
          <w:sz w:val="24"/>
        </w:rPr>
        <w:t>SUBJECT TO ATTORNEY-CLIENT PRIVILEGE</w:t>
      </w:r>
      <w:r>
        <w:rPr>
          <w:rFonts w:ascii="Times New Roman" w:hAnsi="Times New Roman" w:eastAsia="Times New Roman" w:cs="Times New Roman"/>
          <w:sz w:val="24"/>
        </w:rPr>
        <w:br/>
      </w:r>
      <w:r>
        <w:rPr>
          <w:rFonts w:ascii="Times New Roman" w:hAnsi="Times New Roman" w:eastAsia="Times New Roman" w:cs="Times New Roman"/>
          <w:b/>
          <w:sz w:val="24"/>
        </w:rPr>
        <w:t>AND WORK PRODUCT PROTECTIONS</w:t>
      </w:r>
    </w:p>
    <w:p>
      <w:pPr>
        <w:keepNext w:val="0"/>
        <w:spacing w:before="200" w:after="0" w:line="260" w:lineRule="exact"/>
        <w:ind w:left="72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[name of appropriate recipients]</w:t>
      </w:r>
    </w:p>
    <w:p>
      <w:pPr>
        <w:keepNext w:val="0"/>
        <w:spacing w:before="200" w:after="0" w:line="260" w:lineRule="exact"/>
        <w:ind w:left="72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[name of sender]</w:t>
      </w:r>
    </w:p>
    <w:p>
      <w:pPr>
        <w:keepNext w:val="0"/>
        <w:spacing w:before="200" w:after="0" w:line="260" w:lineRule="exact"/>
        <w:ind w:left="720" w:right="0" w:firstLine="0"/>
        <w:jc w:val="both"/>
      </w:pPr>
      <w:r>
        <w:rPr>
          <w:rFonts w:ascii="Times New Roman" w:hAnsi="Times New Roman" w:eastAsia="Times New Roman" w:cs="Times New Roman"/>
          <w:b w:val="0"/>
          <w:sz w:val="24"/>
        </w:rPr>
        <w:t>Date: [date]</w:t>
      </w:r>
    </w:p>
    <w:p>
      <w:pPr>
        <w:keepNext w:val="0"/>
        <w:spacing w:before="200" w:after="0" w:line="260" w:lineRule="exact"/>
        <w:ind w:left="720" w:right="0" w:firstLine="0"/>
        <w:jc w:val="both"/>
      </w:pPr>
      <w:r>
        <w:rPr>
          <w:rFonts w:ascii="Times New Roman" w:hAnsi="Times New Roman" w:eastAsia="Times New Roman" w:cs="Times New Roman"/>
          <w:b/>
          <w:sz w:val="24"/>
        </w:rPr>
        <w:t>Re: Legal Hold and Document Preservation for [caption of litigation]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[Client's name]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filed against it pending in [court name] captioned [title of litigation] (the "Action"). This notice is to inform you that, effective immediately, you must retain and preserve all records, including documents and electronically stored information, in your possession, custody, or control which may be relevant in the Action.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Action, [adversary's name] has alleged that the company [brief description of claim]. </w:t>
      </w:r>
      <w:r>
        <w:rPr>
          <w:rFonts w:ascii="Times New Roman" w:hAnsi="Times New Roman" w:eastAsia="Times New Roman" w:cs="Times New Roman"/>
          <w:b/>
          <w:sz w:val="24"/>
        </w:rPr>
        <w:t>To comply with its legal obligations, the Company must immediately preserve relevant documents and suspend deletion, overwriting, or other possible destruction or alteration of the documents.</w:t>
      </w:r>
      <w:r>
        <w:rPr>
          <w:rFonts w:ascii="Times New Roman" w:hAnsi="Times New Roman" w:eastAsia="Times New Roman" w:cs="Times New Roman"/>
          <w:b w:val="0"/>
          <w:sz w:val="24"/>
        </w:rPr>
        <w:t xml:space="preserve"> If you know of additional employees who should receive this notice, please send their names to me and I will forward this notice to them directly.</w:t>
      </w:r>
    </w:p>
    <w:p>
      <w:pPr>
        <w:keepNext w:val="0"/>
        <w:spacing w:before="200" w:after="0" w:line="260" w:lineRule="exact"/>
        <w:ind w:left="720" w:right="0" w:firstLine="0"/>
        <w:jc w:val="both"/>
      </w:pPr>
      <w:r>
        <w:rPr>
          <w:rFonts w:ascii="Times New Roman" w:hAnsi="Times New Roman" w:eastAsia="Times New Roman" w:cs="Times New Roman"/>
          <w:b w:val="0"/>
          <w:sz w:val="24"/>
        </w:rPr>
        <w:t>I will be working with management and others at the Company to implement the litigation hold.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Categories of Documents, Information, and Electronic Media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Until you receive notification from me canceling this litigation hold, you must retain the following types of documents, information, and electronic media—even if it would otherwise be your normal practice to recycle, discard, or delete such items in accordance with the company's usual document retention policy:</w:t>
      </w:r>
    </w:p>
    <w:p>
      <w:pPr>
        <w:keepNext w:val="0"/>
        <w:spacing w:before="200" w:after="0" w:line="260" w:lineRule="exact"/>
        <w:ind w:left="1080" w:right="0" w:firstLine="0"/>
        <w:jc w:val="both"/>
      </w:pPr>
      <w:r>
        <w:rPr>
          <w:rFonts w:ascii="Times New Roman" w:hAnsi="Times New Roman" w:eastAsia="Times New Roman" w:cs="Times New Roman"/>
          <w:b w:val="0"/>
          <w:sz w:val="24"/>
        </w:rPr>
        <w:t>• All written documentation, electronic information, or oral communications relating to [brief description of claim], including, but not limited to [list materials subject to preservation requirement].</w:t>
      </w:r>
    </w:p>
    <w:p>
      <w:pPr>
        <w:keepNext w:val="0"/>
        <w:spacing w:before="200" w:after="0" w:line="260" w:lineRule="exact"/>
        <w:ind w:left="1080" w:right="0" w:firstLine="0"/>
        <w:jc w:val="both"/>
      </w:pPr>
      <w:r>
        <w:rPr>
          <w:rFonts w:ascii="Times New Roman" w:hAnsi="Times New Roman" w:eastAsia="Times New Roman" w:cs="Times New Roman"/>
          <w:b w:val="0"/>
          <w:sz w:val="24"/>
        </w:rPr>
        <w:t>• All written documentation, electronic information, or oral communications relating to [name of adversary]</w:t>
      </w:r>
    </w:p>
    <w:p>
      <w:pPr>
        <w:keepNext w:val="0"/>
        <w:spacing w:before="200" w:after="0" w:line="260" w:lineRule="exact"/>
        <w:ind w:left="1080" w:right="0" w:firstLine="0"/>
        <w:jc w:val="both"/>
      </w:pPr>
      <w:r>
        <w:rPr>
          <w:rFonts w:ascii="Times New Roman" w:hAnsi="Times New Roman" w:eastAsia="Times New Roman" w:cs="Times New Roman"/>
          <w:b w:val="0"/>
          <w:sz w:val="24"/>
        </w:rPr>
        <w:t>• Any notes that taken during any conversations, meetings, or phone calls with [name of adversary], including, but not limited to [list materials subject to preservation requirement].</w:t>
      </w:r>
    </w:p>
    <w:p>
      <w:pPr>
        <w:keepNext w:val="0"/>
        <w:spacing w:before="200" w:after="0" w:line="260" w:lineRule="exact"/>
        <w:ind w:left="1080" w:right="0" w:firstLine="0"/>
        <w:jc w:val="both"/>
      </w:pPr>
      <w:r>
        <w:rPr>
          <w:rFonts w:ascii="Times New Roman" w:hAnsi="Times New Roman" w:eastAsia="Times New Roman" w:cs="Times New Roman"/>
          <w:b w:val="0"/>
          <w:sz w:val="24"/>
        </w:rPr>
        <w:t>• [other classes of applicable documentation the employee must preserve].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Until you hear from me that the matter is resolved, the applicable date from which potentially relevant materials must be preserved is [date] through [date]. </w:t>
      </w:r>
      <w:r>
        <w:rPr>
          <w:rFonts w:ascii="Times New Roman" w:hAnsi="Times New Roman" w:eastAsia="Times New Roman" w:cs="Times New Roman"/>
          <w:b/>
          <w:sz w:val="24"/>
        </w:rPr>
        <w:t>All of the Company's document destruction schedules and procedures are suspended and do not apply to these materials while the litigation hold remains in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Types of Materials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We request that you retain all types of written, printed, electronic, and other materials, including:</w:t>
      </w:r>
    </w:p>
    <w:p>
      <w:pPr>
        <w:keepNext w:val="0"/>
        <w:spacing w:before="200" w:after="0" w:line="260" w:lineRule="exact"/>
        <w:ind w:left="1080" w:right="0" w:firstLine="0"/>
        <w:jc w:val="both"/>
      </w:pPr>
      <w:r>
        <w:rPr>
          <w:rFonts w:ascii="Times New Roman" w:hAnsi="Times New Roman" w:eastAsia="Times New Roman" w:cs="Times New Roman"/>
          <w:b w:val="0"/>
          <w:sz w:val="24"/>
        </w:rPr>
        <w:t>• Memos</w:t>
      </w:r>
    </w:p>
    <w:p>
      <w:pPr>
        <w:keepNext w:val="0"/>
        <w:spacing w:before="200" w:after="0" w:line="260" w:lineRule="exact"/>
        <w:ind w:left="1080" w:right="0" w:firstLine="0"/>
        <w:jc w:val="both"/>
      </w:pPr>
      <w:r>
        <w:rPr>
          <w:rFonts w:ascii="Times New Roman" w:hAnsi="Times New Roman" w:eastAsia="Times New Roman" w:cs="Times New Roman"/>
          <w:b w:val="0"/>
          <w:sz w:val="24"/>
        </w:rPr>
        <w:t>• Correspondence</w:t>
      </w:r>
    </w:p>
    <w:p>
      <w:pPr>
        <w:keepNext w:val="0"/>
        <w:spacing w:before="200" w:after="0" w:line="260" w:lineRule="exact"/>
        <w:ind w:left="1080" w:right="0" w:firstLine="0"/>
        <w:jc w:val="both"/>
      </w:pPr>
      <w:r>
        <w:rPr>
          <w:rFonts w:ascii="Times New Roman" w:hAnsi="Times New Roman" w:eastAsia="Times New Roman" w:cs="Times New Roman"/>
          <w:b w:val="0"/>
          <w:sz w:val="24"/>
        </w:rPr>
        <w:t>• Spreadsheets</w:t>
      </w:r>
    </w:p>
    <w:p>
      <w:pPr>
        <w:keepNext w:val="0"/>
        <w:spacing w:before="200" w:after="0" w:line="260" w:lineRule="exact"/>
        <w:ind w:left="1080" w:right="0" w:firstLine="0"/>
        <w:jc w:val="both"/>
      </w:pPr>
      <w:r>
        <w:rPr>
          <w:rFonts w:ascii="Times New Roman" w:hAnsi="Times New Roman" w:eastAsia="Times New Roman" w:cs="Times New Roman"/>
          <w:b w:val="0"/>
          <w:sz w:val="24"/>
        </w:rPr>
        <w:t>• Decks</w:t>
      </w:r>
    </w:p>
    <w:p>
      <w:pPr>
        <w:keepNext w:val="0"/>
        <w:spacing w:before="200" w:after="0" w:line="260" w:lineRule="exact"/>
        <w:ind w:left="1080" w:right="0" w:firstLine="0"/>
        <w:jc w:val="both"/>
      </w:pPr>
      <w:r>
        <w:rPr>
          <w:rFonts w:ascii="Times New Roman" w:hAnsi="Times New Roman" w:eastAsia="Times New Roman" w:cs="Times New Roman"/>
          <w:b w:val="0"/>
          <w:sz w:val="24"/>
        </w:rPr>
        <w:t>• PowerPoints</w:t>
      </w:r>
    </w:p>
    <w:p>
      <w:pPr>
        <w:keepNext w:val="0"/>
        <w:spacing w:before="200" w:after="0" w:line="260" w:lineRule="exact"/>
        <w:ind w:left="1080" w:right="0" w:firstLine="0"/>
        <w:jc w:val="both"/>
      </w:pPr>
      <w:r>
        <w:rPr>
          <w:rFonts w:ascii="Times New Roman" w:hAnsi="Times New Roman" w:eastAsia="Times New Roman" w:cs="Times New Roman"/>
          <w:b w:val="0"/>
          <w:sz w:val="24"/>
        </w:rPr>
        <w:t>• Reports</w:t>
      </w:r>
    </w:p>
    <w:p>
      <w:pPr>
        <w:keepNext w:val="0"/>
        <w:spacing w:before="200" w:after="0" w:line="260" w:lineRule="exact"/>
        <w:ind w:left="1080" w:right="0" w:firstLine="0"/>
        <w:jc w:val="both"/>
      </w:pPr>
      <w:r>
        <w:rPr>
          <w:rFonts w:ascii="Times New Roman" w:hAnsi="Times New Roman" w:eastAsia="Times New Roman" w:cs="Times New Roman"/>
          <w:b w:val="0"/>
          <w:sz w:val="24"/>
        </w:rPr>
        <w:t>• Handwritten notes</w:t>
      </w:r>
    </w:p>
    <w:p>
      <w:pPr>
        <w:keepNext w:val="0"/>
        <w:spacing w:before="200" w:after="0" w:line="260" w:lineRule="exact"/>
        <w:ind w:left="1080" w:right="0" w:firstLine="0"/>
        <w:jc w:val="both"/>
      </w:pPr>
      <w:r>
        <w:rPr>
          <w:rFonts w:ascii="Times New Roman" w:hAnsi="Times New Roman" w:eastAsia="Times New Roman" w:cs="Times New Roman"/>
          <w:b w:val="0"/>
          <w:sz w:val="24"/>
        </w:rPr>
        <w:t>• Drafts</w:t>
      </w:r>
    </w:p>
    <w:p>
      <w:pPr>
        <w:keepNext w:val="0"/>
        <w:spacing w:before="200" w:after="0" w:line="260" w:lineRule="exact"/>
        <w:ind w:left="1080" w:right="0" w:firstLine="0"/>
        <w:jc w:val="both"/>
      </w:pPr>
      <w:r>
        <w:rPr>
          <w:rFonts w:ascii="Times New Roman" w:hAnsi="Times New Roman" w:eastAsia="Times New Roman" w:cs="Times New Roman"/>
          <w:b w:val="0"/>
          <w:sz w:val="24"/>
        </w:rPr>
        <w:t>• Texts</w:t>
      </w:r>
    </w:p>
    <w:p>
      <w:pPr>
        <w:keepNext w:val="0"/>
        <w:spacing w:before="200" w:after="0" w:line="260" w:lineRule="exact"/>
        <w:ind w:left="1080" w:right="0" w:firstLine="0"/>
        <w:jc w:val="both"/>
      </w:pPr>
      <w:r>
        <w:rPr>
          <w:rFonts w:ascii="Times New Roman" w:hAnsi="Times New Roman" w:eastAsia="Times New Roman" w:cs="Times New Roman"/>
          <w:b w:val="0"/>
          <w:sz w:val="24"/>
        </w:rPr>
        <w:t>• Emails</w:t>
      </w:r>
    </w:p>
    <w:p>
      <w:pPr>
        <w:keepNext w:val="0"/>
        <w:spacing w:before="200" w:after="0" w:line="260" w:lineRule="exact"/>
        <w:ind w:left="1080" w:right="0" w:firstLine="0"/>
        <w:jc w:val="both"/>
      </w:pPr>
      <w:r>
        <w:rPr>
          <w:rFonts w:ascii="Times New Roman" w:hAnsi="Times New Roman" w:eastAsia="Times New Roman" w:cs="Times New Roman"/>
          <w:b w:val="0"/>
          <w:sz w:val="24"/>
        </w:rPr>
        <w:t>• Sales forms</w:t>
      </w:r>
    </w:p>
    <w:p>
      <w:pPr>
        <w:keepNext w:val="0"/>
        <w:spacing w:before="200" w:after="0" w:line="260" w:lineRule="exact"/>
        <w:ind w:left="1080" w:right="0" w:firstLine="0"/>
        <w:jc w:val="both"/>
      </w:pPr>
      <w:r>
        <w:rPr>
          <w:rFonts w:ascii="Times New Roman" w:hAnsi="Times New Roman" w:eastAsia="Times New Roman" w:cs="Times New Roman"/>
          <w:b w:val="0"/>
          <w:sz w:val="24"/>
        </w:rPr>
        <w:t>• Calendars</w:t>
      </w:r>
    </w:p>
    <w:p>
      <w:pPr>
        <w:keepNext w:val="0"/>
        <w:spacing w:before="200" w:after="0" w:line="260" w:lineRule="exact"/>
        <w:ind w:left="1080" w:right="0" w:firstLine="0"/>
        <w:jc w:val="both"/>
      </w:pPr>
      <w:r>
        <w:rPr>
          <w:rFonts w:ascii="Times New Roman" w:hAnsi="Times New Roman" w:eastAsia="Times New Roman" w:cs="Times New Roman"/>
          <w:b w:val="0"/>
          <w:sz w:val="24"/>
        </w:rPr>
        <w:t>• Appointment books</w:t>
      </w:r>
    </w:p>
    <w:p>
      <w:pPr>
        <w:keepNext w:val="0"/>
        <w:spacing w:before="200" w:after="0" w:line="260" w:lineRule="exact"/>
        <w:ind w:left="1080" w:right="0" w:firstLine="0"/>
        <w:jc w:val="both"/>
      </w:pPr>
      <w:r>
        <w:rPr>
          <w:rFonts w:ascii="Times New Roman" w:hAnsi="Times New Roman" w:eastAsia="Times New Roman" w:cs="Times New Roman"/>
          <w:b w:val="0"/>
          <w:sz w:val="24"/>
        </w:rPr>
        <w:t>• Audiotapes</w:t>
      </w:r>
    </w:p>
    <w:p>
      <w:pPr>
        <w:keepNext w:val="0"/>
        <w:spacing w:before="200" w:after="0" w:line="260" w:lineRule="exact"/>
        <w:ind w:left="1080" w:right="0" w:firstLine="0"/>
        <w:jc w:val="both"/>
      </w:pPr>
      <w:r>
        <w:rPr>
          <w:rFonts w:ascii="Times New Roman" w:hAnsi="Times New Roman" w:eastAsia="Times New Roman" w:cs="Times New Roman"/>
          <w:b w:val="0"/>
          <w:sz w:val="24"/>
        </w:rPr>
        <w:t>• Videotapes</w:t>
      </w:r>
    </w:p>
    <w:p>
      <w:pPr>
        <w:keepNext w:val="0"/>
        <w:spacing w:before="200" w:after="0" w:line="260" w:lineRule="exact"/>
        <w:ind w:left="1080" w:right="0" w:firstLine="0"/>
        <w:jc w:val="both"/>
      </w:pPr>
      <w:r>
        <w:rPr>
          <w:rFonts w:ascii="Times New Roman" w:hAnsi="Times New Roman" w:eastAsia="Times New Roman" w:cs="Times New Roman"/>
          <w:b w:val="0"/>
          <w:sz w:val="24"/>
        </w:rPr>
        <w:t>• Voice messages</w:t>
      </w:r>
    </w:p>
    <w:p>
      <w:pPr>
        <w:keepNext w:val="0"/>
        <w:spacing w:before="200" w:after="0" w:line="260" w:lineRule="exact"/>
        <w:ind w:left="1080" w:right="0" w:firstLine="0"/>
        <w:jc w:val="both"/>
      </w:pPr>
      <w:r>
        <w:rPr>
          <w:rFonts w:ascii="Times New Roman" w:hAnsi="Times New Roman" w:eastAsia="Times New Roman" w:cs="Times New Roman"/>
          <w:b w:val="0"/>
          <w:sz w:val="24"/>
        </w:rPr>
        <w:t>• Texts –and–</w:t>
      </w:r>
    </w:p>
    <w:p>
      <w:pPr>
        <w:keepNext w:val="0"/>
        <w:spacing w:before="200" w:after="0" w:line="260" w:lineRule="exact"/>
        <w:ind w:left="1080" w:right="0" w:firstLine="0"/>
        <w:jc w:val="both"/>
      </w:pPr>
      <w:r>
        <w:rPr>
          <w:rFonts w:ascii="Times New Roman" w:hAnsi="Times New Roman" w:eastAsia="Times New Roman" w:cs="Times New Roman"/>
          <w:b w:val="0"/>
          <w:sz w:val="24"/>
        </w:rPr>
        <w:t>• Diaries</w:t>
      </w:r>
    </w:p>
    <w:p>
      <w:pPr>
        <w:keepNext w:val="0"/>
        <w:spacing w:before="200" w:after="0" w:line="260" w:lineRule="exact"/>
        <w:ind w:left="1080" w:right="0" w:firstLine="0"/>
        <w:jc w:val="both"/>
      </w:pPr>
      <w:r>
        <w:rPr>
          <w:rFonts w:ascii="Times New Roman" w:hAnsi="Times New Roman" w:eastAsia="Times New Roman" w:cs="Times New Roman"/>
          <w:b w:val="0"/>
          <w:sz w:val="24"/>
        </w:rPr>
        <w:t>This list is not exhaustive but rather is intended to give you examples of the types of records to retain. Note that you may find potentially relevant information in traditional paper files, as well as on electronic media such as computers, cloud-based services, personal devices, laptops, and mobile devices.</w:t>
      </w:r>
    </w:p>
    <w:p>
      <w:pPr>
        <w:keepNext w:val="0"/>
        <w:spacing w:before="200" w:after="0" w:line="260" w:lineRule="exact"/>
        <w:ind w:left="108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documents—such as memos, letters, or spreadsheets—that are relevant to the subject matter of this litigation, you should save major revisions as new documents to preserve prior versions.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Should you have any questions about whether you should retain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document, retain the document and notify me as soon as possible so that I may review the document at issue.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Instructions for Electronic Data.</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retain (and not delete) electronically stored information (ESI) in its original form, including electronic documents (such as those created in Microsoft Word, Pages, Google Docs, PowerPoint, and Microsoft Excel, as well as computerized calendars, email messages, text messages, instant messages (IM), wikis, and blogs) and </w:t>
      </w:r>
      <w:r>
        <w:rPr>
          <w:rFonts w:ascii="Times New Roman" w:hAnsi="Times New Roman" w:eastAsia="Times New Roman" w:cs="Times New Roman"/>
          <w:b/>
          <w:sz w:val="24"/>
        </w:rPr>
        <w:t>any other types of data</w:t>
      </w:r>
      <w:r>
        <w:rPr>
          <w:rFonts w:ascii="Times New Roman" w:hAnsi="Times New Roman" w:eastAsia="Times New Roman" w:cs="Times New Roman"/>
          <w:b w:val="0"/>
          <w:sz w:val="24"/>
        </w:rPr>
        <w:t xml:space="preserve"> or information </w:t>
      </w:r>
      <w:r>
        <w:rPr>
          <w:rFonts w:ascii="Times New Roman" w:hAnsi="Times New Roman" w:eastAsia="Times New Roman" w:cs="Times New Roman"/>
          <w:b/>
          <w:sz w:val="24"/>
        </w:rPr>
        <w:t>wherever it may be stored</w:t>
      </w:r>
      <w:r>
        <w:rPr>
          <w:rFonts w:ascii="Times New Roman" w:hAnsi="Times New Roman" w:eastAsia="Times New Roman" w:cs="Times New Roman"/>
          <w:b w:val="0"/>
          <w:sz w:val="24"/>
        </w:rPr>
        <w:t xml:space="preserve">, including on your workstation, laptop, cell phone, and/or the Company's network. For email messages covered by this notice that currently exist or that you send/receive in the future,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move/save each message covered by this notice into that folder.</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Instructions for Databases.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departmental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the Company can preserve that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Preservation Instructions.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Note that the Company has in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protocol. While this litigation hold is effective, you must stop complying with those procedures. Instead, you must preserve all relevant documents and suspend the deletion, overwriting, alteration, or other possible destruction of those materials.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MATERIALS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 of your employment.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Continuing Duty.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as soon as possible so the Company can make arrangements to continue to preserve documents you may have retained related to this matter.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communication is confidential and is intended only for the specified recipients. Do not forward this notice or discuss its existence or contents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